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18C4" w14:textId="77777777" w:rsidR="00664372" w:rsidRPr="004940B1" w:rsidRDefault="00F12AD8" w:rsidP="00652AFB">
      <w:pPr>
        <w:pStyle w:val="BodyText"/>
        <w:ind w:firstLine="720"/>
        <w:rPr>
          <w:sz w:val="32"/>
          <w:szCs w:val="32"/>
          <w:u w:val="none"/>
        </w:rPr>
      </w:pPr>
      <w:r>
        <w:rPr>
          <w:b w:val="0"/>
          <w:u w:val="none"/>
        </w:rPr>
        <w:t xml:space="preserve">  </w:t>
      </w:r>
      <w:r w:rsidR="00973542">
        <w:rPr>
          <w:b w:val="0"/>
          <w:u w:val="none"/>
        </w:rPr>
        <w:t xml:space="preserve"> </w:t>
      </w:r>
      <w:r w:rsidR="001845F0" w:rsidRPr="004940B1">
        <w:rPr>
          <w:b w:val="0"/>
          <w:noProof/>
          <w:u w:val="none"/>
        </w:rPr>
        <w:drawing>
          <wp:inline distT="0" distB="0" distL="0" distR="0" wp14:anchorId="2E66596C" wp14:editId="278156F5">
            <wp:extent cx="2952750" cy="1183005"/>
            <wp:effectExtent l="0" t="0" r="0" b="0"/>
            <wp:docPr id="1" name="Picture 1" descr="hpc_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_s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183005"/>
                    </a:xfrm>
                    <a:prstGeom prst="rect">
                      <a:avLst/>
                    </a:prstGeom>
                    <a:noFill/>
                    <a:ln>
                      <a:noFill/>
                    </a:ln>
                  </pic:spPr>
                </pic:pic>
              </a:graphicData>
            </a:graphic>
          </wp:inline>
        </w:drawing>
      </w:r>
      <w:bookmarkStart w:id="0" w:name="_Ref121028632"/>
      <w:bookmarkEnd w:id="0"/>
    </w:p>
    <w:p w14:paraId="5B2503FF" w14:textId="77777777" w:rsidR="007D59B1" w:rsidRPr="004940B1" w:rsidRDefault="007D59B1" w:rsidP="00A72583">
      <w:pPr>
        <w:jc w:val="center"/>
        <w:rPr>
          <w:sz w:val="32"/>
          <w:szCs w:val="32"/>
        </w:rPr>
      </w:pPr>
    </w:p>
    <w:p w14:paraId="361743F3" w14:textId="77777777" w:rsidR="00635C06" w:rsidRPr="004940B1" w:rsidRDefault="00635C06">
      <w:pPr>
        <w:rPr>
          <w:b/>
          <w:bCs/>
          <w:color w:val="000000"/>
          <w:u w:val="single"/>
        </w:rPr>
      </w:pPr>
    </w:p>
    <w:p w14:paraId="359693D9" w14:textId="77777777" w:rsidR="0052241D" w:rsidRPr="004940B1" w:rsidRDefault="0052241D" w:rsidP="00635C06">
      <w:pPr>
        <w:jc w:val="center"/>
        <w:rPr>
          <w:b/>
          <w:sz w:val="60"/>
          <w:szCs w:val="60"/>
        </w:rPr>
      </w:pPr>
    </w:p>
    <w:p w14:paraId="6CB2CC1D" w14:textId="77777777" w:rsidR="00635C06" w:rsidRPr="004940B1" w:rsidRDefault="00635C06" w:rsidP="00635C06">
      <w:pPr>
        <w:jc w:val="center"/>
        <w:rPr>
          <w:b/>
          <w:sz w:val="60"/>
          <w:szCs w:val="60"/>
        </w:rPr>
      </w:pPr>
      <w:r w:rsidRPr="004940B1">
        <w:rPr>
          <w:b/>
          <w:sz w:val="60"/>
          <w:szCs w:val="60"/>
        </w:rPr>
        <w:t>REQUEST FOR OFFERS</w:t>
      </w:r>
    </w:p>
    <w:p w14:paraId="224D5E09" w14:textId="77777777" w:rsidR="00635C06" w:rsidRPr="004940B1" w:rsidRDefault="00635C06" w:rsidP="00635C06">
      <w:pPr>
        <w:jc w:val="center"/>
        <w:rPr>
          <w:b/>
          <w:i/>
          <w:sz w:val="36"/>
          <w:szCs w:val="36"/>
        </w:rPr>
      </w:pPr>
      <w:r w:rsidRPr="004940B1">
        <w:rPr>
          <w:b/>
          <w:i/>
          <w:sz w:val="36"/>
          <w:szCs w:val="36"/>
        </w:rPr>
        <w:t>for</w:t>
      </w:r>
    </w:p>
    <w:p w14:paraId="0D1D4F85" w14:textId="77777777" w:rsidR="00635C06" w:rsidRPr="004940B1" w:rsidRDefault="004A7283" w:rsidP="00635C06">
      <w:pPr>
        <w:jc w:val="center"/>
        <w:rPr>
          <w:b/>
          <w:sz w:val="60"/>
          <w:szCs w:val="60"/>
        </w:rPr>
      </w:pPr>
      <w:r w:rsidRPr="004940B1">
        <w:rPr>
          <w:b/>
          <w:sz w:val="60"/>
          <w:szCs w:val="60"/>
        </w:rPr>
        <w:t>RESOURCE ADEQUACY</w:t>
      </w:r>
      <w:r w:rsidR="00635C06" w:rsidRPr="004940B1">
        <w:rPr>
          <w:b/>
          <w:sz w:val="60"/>
          <w:szCs w:val="60"/>
        </w:rPr>
        <w:t xml:space="preserve"> </w:t>
      </w:r>
    </w:p>
    <w:p w14:paraId="38806966" w14:textId="77777777" w:rsidR="00C163D8" w:rsidRPr="004940B1" w:rsidRDefault="00C163D8" w:rsidP="00C163D8">
      <w:pPr>
        <w:jc w:val="center"/>
        <w:rPr>
          <w:b/>
          <w:i/>
          <w:sz w:val="36"/>
          <w:szCs w:val="36"/>
        </w:rPr>
      </w:pPr>
      <w:r w:rsidRPr="004940B1">
        <w:rPr>
          <w:b/>
          <w:i/>
          <w:sz w:val="36"/>
          <w:szCs w:val="36"/>
        </w:rPr>
        <w:t>for the</w:t>
      </w:r>
    </w:p>
    <w:p w14:paraId="31583DDB" w14:textId="57DD4EF0" w:rsidR="00C163D8" w:rsidRPr="004940B1" w:rsidRDefault="006B42BA" w:rsidP="00635C06">
      <w:pPr>
        <w:jc w:val="center"/>
        <w:rPr>
          <w:b/>
          <w:sz w:val="60"/>
          <w:szCs w:val="60"/>
        </w:rPr>
      </w:pPr>
      <w:r>
        <w:rPr>
          <w:b/>
          <w:sz w:val="60"/>
          <w:szCs w:val="60"/>
        </w:rPr>
        <w:t>20</w:t>
      </w:r>
      <w:r w:rsidR="00377FD4">
        <w:rPr>
          <w:b/>
          <w:sz w:val="60"/>
          <w:szCs w:val="60"/>
        </w:rPr>
        <w:t>20</w:t>
      </w:r>
      <w:r w:rsidR="005A7AD4" w:rsidRPr="004940B1">
        <w:rPr>
          <w:b/>
          <w:sz w:val="60"/>
          <w:szCs w:val="60"/>
        </w:rPr>
        <w:t xml:space="preserve"> </w:t>
      </w:r>
      <w:r w:rsidR="004A7283" w:rsidRPr="004940B1">
        <w:rPr>
          <w:b/>
          <w:sz w:val="60"/>
          <w:szCs w:val="60"/>
        </w:rPr>
        <w:t>DEMAND RESPONSE AUCTION MECHANISM</w:t>
      </w:r>
    </w:p>
    <w:p w14:paraId="2149BF32" w14:textId="602A2AEC" w:rsidR="00635C06" w:rsidRPr="004940B1" w:rsidRDefault="00635C06" w:rsidP="00635C06">
      <w:pPr>
        <w:jc w:val="center"/>
        <w:rPr>
          <w:b/>
          <w:sz w:val="60"/>
          <w:szCs w:val="60"/>
        </w:rPr>
      </w:pPr>
      <w:r w:rsidRPr="004940B1">
        <w:rPr>
          <w:b/>
          <w:sz w:val="60"/>
          <w:szCs w:val="60"/>
        </w:rPr>
        <w:t>(“</w:t>
      </w:r>
      <w:r w:rsidR="004A7283" w:rsidRPr="004940B1">
        <w:rPr>
          <w:b/>
          <w:sz w:val="60"/>
          <w:szCs w:val="60"/>
        </w:rPr>
        <w:t>DRAM</w:t>
      </w:r>
      <w:r w:rsidR="00C163D8" w:rsidRPr="004940B1">
        <w:rPr>
          <w:b/>
          <w:sz w:val="60"/>
          <w:szCs w:val="60"/>
        </w:rPr>
        <w:t xml:space="preserve"> </w:t>
      </w:r>
      <w:r w:rsidR="0004508E">
        <w:rPr>
          <w:b/>
          <w:sz w:val="60"/>
          <w:szCs w:val="60"/>
        </w:rPr>
        <w:t>5</w:t>
      </w:r>
      <w:r w:rsidR="00A06999">
        <w:rPr>
          <w:b/>
          <w:sz w:val="60"/>
          <w:szCs w:val="60"/>
        </w:rPr>
        <w:t xml:space="preserve"> </w:t>
      </w:r>
      <w:r w:rsidRPr="004940B1">
        <w:rPr>
          <w:b/>
          <w:sz w:val="60"/>
          <w:szCs w:val="60"/>
        </w:rPr>
        <w:t>RFO”)</w:t>
      </w:r>
    </w:p>
    <w:p w14:paraId="2538A354" w14:textId="77777777" w:rsidR="00635C06" w:rsidRPr="004940B1" w:rsidRDefault="00635C06" w:rsidP="00635C06"/>
    <w:p w14:paraId="08DE8FE8" w14:textId="77777777" w:rsidR="00635C06" w:rsidRPr="004940B1" w:rsidRDefault="00635C06" w:rsidP="00635C06">
      <w:pPr>
        <w:pBdr>
          <w:bottom w:val="single" w:sz="12" w:space="1" w:color="auto"/>
        </w:pBdr>
      </w:pPr>
    </w:p>
    <w:p w14:paraId="5D436835" w14:textId="77777777" w:rsidR="00635C06" w:rsidRPr="004940B1" w:rsidRDefault="00635C06" w:rsidP="00635C06"/>
    <w:p w14:paraId="7E01AA8B" w14:textId="77777777" w:rsidR="00635C06" w:rsidRPr="004940B1" w:rsidRDefault="00635C06" w:rsidP="00635C06"/>
    <w:p w14:paraId="20F888EA" w14:textId="77777777" w:rsidR="0052241D" w:rsidRPr="004940B1" w:rsidRDefault="004A7283" w:rsidP="00635C06">
      <w:pPr>
        <w:jc w:val="center"/>
        <w:rPr>
          <w:b/>
          <w:sz w:val="60"/>
          <w:szCs w:val="60"/>
        </w:rPr>
      </w:pPr>
      <w:r w:rsidRPr="004940B1">
        <w:rPr>
          <w:b/>
          <w:sz w:val="60"/>
          <w:szCs w:val="60"/>
        </w:rPr>
        <w:t xml:space="preserve">DRAM </w:t>
      </w:r>
      <w:r w:rsidR="004F1D47" w:rsidRPr="004940B1">
        <w:rPr>
          <w:b/>
          <w:sz w:val="60"/>
          <w:szCs w:val="60"/>
        </w:rPr>
        <w:t>RFO</w:t>
      </w:r>
    </w:p>
    <w:p w14:paraId="79A93A91" w14:textId="77777777" w:rsidR="00635C06" w:rsidRPr="004940B1" w:rsidRDefault="00635C06" w:rsidP="00635C06">
      <w:pPr>
        <w:jc w:val="center"/>
        <w:rPr>
          <w:b/>
          <w:i/>
          <w:sz w:val="60"/>
          <w:szCs w:val="60"/>
        </w:rPr>
      </w:pPr>
      <w:r w:rsidRPr="004940B1">
        <w:rPr>
          <w:b/>
          <w:i/>
          <w:sz w:val="60"/>
          <w:szCs w:val="60"/>
        </w:rPr>
        <w:t>Participant Instructions</w:t>
      </w:r>
    </w:p>
    <w:p w14:paraId="6C38CA67" w14:textId="4FC2C148" w:rsidR="00635C06" w:rsidRPr="004940B1" w:rsidRDefault="001C36E8" w:rsidP="00635C06">
      <w:pPr>
        <w:jc w:val="center"/>
        <w:rPr>
          <w:b/>
          <w:bCs/>
          <w:i/>
          <w:color w:val="000000"/>
          <w:sz w:val="60"/>
          <w:szCs w:val="60"/>
          <w:u w:val="single"/>
        </w:rPr>
      </w:pPr>
      <w:r>
        <w:rPr>
          <w:b/>
          <w:i/>
          <w:sz w:val="60"/>
          <w:szCs w:val="60"/>
        </w:rPr>
        <w:t>October</w:t>
      </w:r>
      <w:r w:rsidR="00DD36FC">
        <w:rPr>
          <w:b/>
          <w:i/>
          <w:sz w:val="60"/>
          <w:szCs w:val="60"/>
        </w:rPr>
        <w:t xml:space="preserve"> </w:t>
      </w:r>
      <w:r>
        <w:rPr>
          <w:b/>
          <w:i/>
          <w:sz w:val="60"/>
          <w:szCs w:val="60"/>
        </w:rPr>
        <w:t>11</w:t>
      </w:r>
      <w:r w:rsidR="00DD36FC">
        <w:rPr>
          <w:b/>
          <w:i/>
          <w:sz w:val="60"/>
          <w:szCs w:val="60"/>
        </w:rPr>
        <w:t>, 201</w:t>
      </w:r>
      <w:r>
        <w:rPr>
          <w:b/>
          <w:i/>
          <w:sz w:val="60"/>
          <w:szCs w:val="60"/>
        </w:rPr>
        <w:t>9</w:t>
      </w:r>
    </w:p>
    <w:p w14:paraId="59B9C9D4" w14:textId="77777777" w:rsidR="00635C06" w:rsidRPr="004940B1" w:rsidRDefault="00635C06">
      <w:pPr>
        <w:rPr>
          <w:b/>
          <w:bCs/>
          <w:color w:val="000000"/>
          <w:u w:val="single"/>
        </w:rPr>
      </w:pPr>
    </w:p>
    <w:p w14:paraId="47809FF5" w14:textId="77777777" w:rsidR="00635C06" w:rsidRPr="004940B1" w:rsidRDefault="00635C06">
      <w:pPr>
        <w:rPr>
          <w:b/>
          <w:bCs/>
          <w:color w:val="000000"/>
          <w:u w:val="single"/>
        </w:rPr>
      </w:pPr>
      <w:r w:rsidRPr="004940B1">
        <w:rPr>
          <w:b/>
          <w:bCs/>
          <w:color w:val="000000"/>
          <w:u w:val="single"/>
        </w:rPr>
        <w:br w:type="page"/>
      </w:r>
    </w:p>
    <w:p w14:paraId="2C8560F5" w14:textId="77777777" w:rsidR="00635C06" w:rsidRPr="004940B1" w:rsidRDefault="00635C06" w:rsidP="00396936">
      <w:pPr>
        <w:rPr>
          <w:b/>
          <w:bCs/>
          <w:color w:val="000000"/>
          <w:u w:val="single"/>
        </w:rPr>
      </w:pPr>
    </w:p>
    <w:p w14:paraId="13E56083" w14:textId="77777777" w:rsidR="009F36EE" w:rsidRPr="004940B1" w:rsidRDefault="009F36EE" w:rsidP="00396936">
      <w:pPr>
        <w:rPr>
          <w:b/>
          <w:bCs/>
          <w:color w:val="000000"/>
          <w:u w:val="single"/>
        </w:rPr>
      </w:pPr>
    </w:p>
    <w:p w14:paraId="61B43C55" w14:textId="77777777" w:rsidR="008B08E5" w:rsidRPr="004940B1" w:rsidRDefault="0059278B" w:rsidP="00396936">
      <w:pPr>
        <w:pStyle w:val="TitleTOCExhibits"/>
        <w:ind w:left="0" w:firstLine="0"/>
      </w:pPr>
      <w:r w:rsidRPr="004940B1">
        <w:t>TABLE OF CONTENTS</w:t>
      </w:r>
      <w:bookmarkStart w:id="1" w:name="_Ref113337426"/>
      <w:bookmarkStart w:id="2" w:name="_Toc165691462"/>
    </w:p>
    <w:p w14:paraId="5A7B724D" w14:textId="77777777" w:rsidR="00152624" w:rsidRDefault="004A5C63">
      <w:pPr>
        <w:pStyle w:val="TOC1"/>
        <w:rPr>
          <w:rFonts w:asciiTheme="minorHAnsi" w:eastAsiaTheme="minorEastAsia" w:hAnsiTheme="minorHAnsi" w:cstheme="minorBidi"/>
          <w:noProof/>
          <w:sz w:val="22"/>
          <w:szCs w:val="22"/>
        </w:rPr>
      </w:pPr>
      <w:r w:rsidRPr="00D27774">
        <w:rPr>
          <w:b/>
        </w:rPr>
        <w:fldChar w:fldCharType="begin"/>
      </w:r>
      <w:r w:rsidRPr="004940B1">
        <w:rPr>
          <w:b/>
        </w:rPr>
        <w:instrText xml:space="preserve"> TOC \o "1-2" \h \z \u </w:instrText>
      </w:r>
      <w:r w:rsidRPr="00D27774">
        <w:rPr>
          <w:b/>
        </w:rPr>
        <w:fldChar w:fldCharType="separate"/>
      </w:r>
      <w:hyperlink w:anchor="_Toc431065854" w:history="1">
        <w:r w:rsidR="00152624" w:rsidRPr="0042648E">
          <w:rPr>
            <w:rStyle w:val="Hyperlink"/>
            <w:b/>
            <w:noProof/>
          </w:rPr>
          <w:t>ARTICLE ONE.</w:t>
        </w:r>
        <w:r w:rsidR="00152624">
          <w:rPr>
            <w:rFonts w:asciiTheme="minorHAnsi" w:eastAsiaTheme="minorEastAsia" w:hAnsiTheme="minorHAnsi" w:cstheme="minorBidi"/>
            <w:noProof/>
            <w:sz w:val="22"/>
            <w:szCs w:val="22"/>
          </w:rPr>
          <w:tab/>
        </w:r>
        <w:r w:rsidR="00152624" w:rsidRPr="0042648E">
          <w:rPr>
            <w:rStyle w:val="Hyperlink"/>
            <w:b/>
            <w:noProof/>
          </w:rPr>
          <w:t>GENERAL INFORMATION.</w:t>
        </w:r>
        <w:r w:rsidR="00152624">
          <w:rPr>
            <w:noProof/>
            <w:webHidden/>
          </w:rPr>
          <w:tab/>
        </w:r>
        <w:r w:rsidR="00152624">
          <w:rPr>
            <w:noProof/>
            <w:webHidden/>
          </w:rPr>
          <w:fldChar w:fldCharType="begin"/>
        </w:r>
        <w:r w:rsidR="00152624">
          <w:rPr>
            <w:noProof/>
            <w:webHidden/>
          </w:rPr>
          <w:instrText xml:space="preserve"> PAGEREF _Toc431065854 \h </w:instrText>
        </w:r>
        <w:r w:rsidR="00152624">
          <w:rPr>
            <w:noProof/>
            <w:webHidden/>
          </w:rPr>
        </w:r>
        <w:r w:rsidR="00152624">
          <w:rPr>
            <w:noProof/>
            <w:webHidden/>
          </w:rPr>
          <w:fldChar w:fldCharType="separate"/>
        </w:r>
        <w:r w:rsidR="00196FE6">
          <w:rPr>
            <w:noProof/>
            <w:webHidden/>
          </w:rPr>
          <w:t>6</w:t>
        </w:r>
        <w:r w:rsidR="00152624">
          <w:rPr>
            <w:noProof/>
            <w:webHidden/>
          </w:rPr>
          <w:fldChar w:fldCharType="end"/>
        </w:r>
      </w:hyperlink>
    </w:p>
    <w:p w14:paraId="4CDCE39E" w14:textId="77777777" w:rsidR="00152624" w:rsidRDefault="00766506">
      <w:pPr>
        <w:pStyle w:val="TOC2"/>
        <w:rPr>
          <w:rFonts w:asciiTheme="minorHAnsi" w:eastAsiaTheme="minorEastAsia" w:hAnsiTheme="minorHAnsi" w:cstheme="minorBidi"/>
          <w:sz w:val="22"/>
          <w:szCs w:val="22"/>
        </w:rPr>
      </w:pPr>
      <w:hyperlink w:anchor="_Toc431065855" w:history="1">
        <w:r w:rsidR="00152624" w:rsidRPr="0042648E">
          <w:rPr>
            <w:rStyle w:val="Hyperlink"/>
            <w:caps/>
          </w:rPr>
          <w:t>1.01</w:t>
        </w:r>
        <w:r w:rsidR="00152624">
          <w:rPr>
            <w:rFonts w:asciiTheme="minorHAnsi" w:eastAsiaTheme="minorEastAsia" w:hAnsiTheme="minorHAnsi" w:cstheme="minorBidi"/>
            <w:sz w:val="22"/>
            <w:szCs w:val="22"/>
          </w:rPr>
          <w:tab/>
        </w:r>
        <w:r w:rsidR="00152624" w:rsidRPr="0042648E">
          <w:rPr>
            <w:rStyle w:val="Hyperlink"/>
          </w:rPr>
          <w:t>Introduction.</w:t>
        </w:r>
        <w:r w:rsidR="00152624">
          <w:rPr>
            <w:webHidden/>
          </w:rPr>
          <w:tab/>
        </w:r>
        <w:r w:rsidR="00152624">
          <w:rPr>
            <w:webHidden/>
          </w:rPr>
          <w:fldChar w:fldCharType="begin"/>
        </w:r>
        <w:r w:rsidR="00152624">
          <w:rPr>
            <w:webHidden/>
          </w:rPr>
          <w:instrText xml:space="preserve"> PAGEREF _Toc431065855 \h </w:instrText>
        </w:r>
        <w:r w:rsidR="00152624">
          <w:rPr>
            <w:webHidden/>
          </w:rPr>
        </w:r>
        <w:r w:rsidR="00152624">
          <w:rPr>
            <w:webHidden/>
          </w:rPr>
          <w:fldChar w:fldCharType="separate"/>
        </w:r>
        <w:r w:rsidR="00196FE6">
          <w:rPr>
            <w:webHidden/>
          </w:rPr>
          <w:t>6</w:t>
        </w:r>
        <w:r w:rsidR="00152624">
          <w:rPr>
            <w:webHidden/>
          </w:rPr>
          <w:fldChar w:fldCharType="end"/>
        </w:r>
      </w:hyperlink>
    </w:p>
    <w:p w14:paraId="5114F09A" w14:textId="77777777" w:rsidR="00152624" w:rsidRDefault="00766506">
      <w:pPr>
        <w:pStyle w:val="TOC2"/>
        <w:rPr>
          <w:rFonts w:asciiTheme="minorHAnsi" w:eastAsiaTheme="minorEastAsia" w:hAnsiTheme="minorHAnsi" w:cstheme="minorBidi"/>
          <w:sz w:val="22"/>
          <w:szCs w:val="22"/>
        </w:rPr>
      </w:pPr>
      <w:hyperlink w:anchor="_Toc431065856" w:history="1">
        <w:r w:rsidR="00152624" w:rsidRPr="0042648E">
          <w:rPr>
            <w:rStyle w:val="Hyperlink"/>
            <w:caps/>
          </w:rPr>
          <w:t>1.02</w:t>
        </w:r>
        <w:r w:rsidR="00152624">
          <w:rPr>
            <w:rFonts w:asciiTheme="minorHAnsi" w:eastAsiaTheme="minorEastAsia" w:hAnsiTheme="minorHAnsi" w:cstheme="minorBidi"/>
            <w:sz w:val="22"/>
            <w:szCs w:val="22"/>
          </w:rPr>
          <w:tab/>
        </w:r>
        <w:r w:rsidR="00152624" w:rsidRPr="0042648E">
          <w:rPr>
            <w:rStyle w:val="Hyperlink"/>
          </w:rPr>
          <w:t>DRAM Agreement.</w:t>
        </w:r>
        <w:r w:rsidR="00152624">
          <w:rPr>
            <w:webHidden/>
          </w:rPr>
          <w:tab/>
        </w:r>
        <w:r w:rsidR="00152624">
          <w:rPr>
            <w:webHidden/>
          </w:rPr>
          <w:fldChar w:fldCharType="begin"/>
        </w:r>
        <w:r w:rsidR="00152624">
          <w:rPr>
            <w:webHidden/>
          </w:rPr>
          <w:instrText xml:space="preserve"> PAGEREF _Toc431065856 \h </w:instrText>
        </w:r>
        <w:r w:rsidR="00152624">
          <w:rPr>
            <w:webHidden/>
          </w:rPr>
        </w:r>
        <w:r w:rsidR="00152624">
          <w:rPr>
            <w:webHidden/>
          </w:rPr>
          <w:fldChar w:fldCharType="separate"/>
        </w:r>
        <w:r w:rsidR="00196FE6">
          <w:rPr>
            <w:webHidden/>
          </w:rPr>
          <w:t>6</w:t>
        </w:r>
        <w:r w:rsidR="00152624">
          <w:rPr>
            <w:webHidden/>
          </w:rPr>
          <w:fldChar w:fldCharType="end"/>
        </w:r>
      </w:hyperlink>
    </w:p>
    <w:p w14:paraId="2B5F135F" w14:textId="77777777" w:rsidR="00152624" w:rsidRDefault="00766506">
      <w:pPr>
        <w:pStyle w:val="TOC2"/>
        <w:rPr>
          <w:rFonts w:asciiTheme="minorHAnsi" w:eastAsiaTheme="minorEastAsia" w:hAnsiTheme="minorHAnsi" w:cstheme="minorBidi"/>
          <w:sz w:val="22"/>
          <w:szCs w:val="22"/>
        </w:rPr>
      </w:pPr>
      <w:hyperlink w:anchor="_Toc431065857" w:history="1">
        <w:r w:rsidR="00152624" w:rsidRPr="0042648E">
          <w:rPr>
            <w:rStyle w:val="Hyperlink"/>
            <w:caps/>
          </w:rPr>
          <w:t>1.03</w:t>
        </w:r>
        <w:r w:rsidR="00152624">
          <w:rPr>
            <w:rFonts w:asciiTheme="minorHAnsi" w:eastAsiaTheme="minorEastAsia" w:hAnsiTheme="minorHAnsi" w:cstheme="minorBidi"/>
            <w:sz w:val="22"/>
            <w:szCs w:val="22"/>
          </w:rPr>
          <w:tab/>
        </w:r>
        <w:r w:rsidR="00152624" w:rsidRPr="0042648E">
          <w:rPr>
            <w:rStyle w:val="Hyperlink"/>
          </w:rPr>
          <w:t>Document Conflicts.</w:t>
        </w:r>
        <w:r w:rsidR="00152624">
          <w:rPr>
            <w:webHidden/>
          </w:rPr>
          <w:tab/>
        </w:r>
        <w:r w:rsidR="00152624">
          <w:rPr>
            <w:webHidden/>
          </w:rPr>
          <w:fldChar w:fldCharType="begin"/>
        </w:r>
        <w:r w:rsidR="00152624">
          <w:rPr>
            <w:webHidden/>
          </w:rPr>
          <w:instrText xml:space="preserve"> PAGEREF _Toc431065857 \h </w:instrText>
        </w:r>
        <w:r w:rsidR="00152624">
          <w:rPr>
            <w:webHidden/>
          </w:rPr>
        </w:r>
        <w:r w:rsidR="00152624">
          <w:rPr>
            <w:webHidden/>
          </w:rPr>
          <w:fldChar w:fldCharType="separate"/>
        </w:r>
        <w:r w:rsidR="00196FE6">
          <w:rPr>
            <w:webHidden/>
          </w:rPr>
          <w:t>7</w:t>
        </w:r>
        <w:r w:rsidR="00152624">
          <w:rPr>
            <w:webHidden/>
          </w:rPr>
          <w:fldChar w:fldCharType="end"/>
        </w:r>
      </w:hyperlink>
    </w:p>
    <w:p w14:paraId="7976EBAA" w14:textId="77777777" w:rsidR="00152624" w:rsidRDefault="00766506">
      <w:pPr>
        <w:pStyle w:val="TOC2"/>
        <w:rPr>
          <w:rFonts w:asciiTheme="minorHAnsi" w:eastAsiaTheme="minorEastAsia" w:hAnsiTheme="minorHAnsi" w:cstheme="minorBidi"/>
          <w:sz w:val="22"/>
          <w:szCs w:val="22"/>
        </w:rPr>
      </w:pPr>
      <w:hyperlink w:anchor="_Toc431065858" w:history="1">
        <w:r w:rsidR="00152624" w:rsidRPr="0042648E">
          <w:rPr>
            <w:rStyle w:val="Hyperlink"/>
            <w:caps/>
          </w:rPr>
          <w:t>1.04</w:t>
        </w:r>
        <w:r w:rsidR="00152624">
          <w:rPr>
            <w:rFonts w:asciiTheme="minorHAnsi" w:eastAsiaTheme="minorEastAsia" w:hAnsiTheme="minorHAnsi" w:cstheme="minorBidi"/>
            <w:sz w:val="22"/>
            <w:szCs w:val="22"/>
          </w:rPr>
          <w:tab/>
        </w:r>
        <w:r w:rsidR="00152624" w:rsidRPr="0042648E">
          <w:rPr>
            <w:rStyle w:val="Hyperlink"/>
          </w:rPr>
          <w:t>SCE Affiliates.</w:t>
        </w:r>
        <w:r w:rsidR="00152624">
          <w:rPr>
            <w:webHidden/>
          </w:rPr>
          <w:tab/>
        </w:r>
        <w:r w:rsidR="00152624">
          <w:rPr>
            <w:webHidden/>
          </w:rPr>
          <w:fldChar w:fldCharType="begin"/>
        </w:r>
        <w:r w:rsidR="00152624">
          <w:rPr>
            <w:webHidden/>
          </w:rPr>
          <w:instrText xml:space="preserve"> PAGEREF _Toc431065858 \h </w:instrText>
        </w:r>
        <w:r w:rsidR="00152624">
          <w:rPr>
            <w:webHidden/>
          </w:rPr>
        </w:r>
        <w:r w:rsidR="00152624">
          <w:rPr>
            <w:webHidden/>
          </w:rPr>
          <w:fldChar w:fldCharType="separate"/>
        </w:r>
        <w:r w:rsidR="00196FE6">
          <w:rPr>
            <w:webHidden/>
          </w:rPr>
          <w:t>7</w:t>
        </w:r>
        <w:r w:rsidR="00152624">
          <w:rPr>
            <w:webHidden/>
          </w:rPr>
          <w:fldChar w:fldCharType="end"/>
        </w:r>
      </w:hyperlink>
    </w:p>
    <w:p w14:paraId="623BD5E3" w14:textId="77777777" w:rsidR="00152624" w:rsidRDefault="00766506">
      <w:pPr>
        <w:pStyle w:val="TOC1"/>
        <w:rPr>
          <w:rFonts w:asciiTheme="minorHAnsi" w:eastAsiaTheme="minorEastAsia" w:hAnsiTheme="minorHAnsi" w:cstheme="minorBidi"/>
          <w:noProof/>
          <w:sz w:val="22"/>
          <w:szCs w:val="22"/>
        </w:rPr>
      </w:pPr>
      <w:hyperlink w:anchor="_Toc431065859" w:history="1">
        <w:r w:rsidR="00152624" w:rsidRPr="0042648E">
          <w:rPr>
            <w:rStyle w:val="Hyperlink"/>
            <w:b/>
            <w:caps/>
            <w:noProof/>
          </w:rPr>
          <w:t>ARTICLE Two.</w:t>
        </w:r>
        <w:r w:rsidR="00152624">
          <w:rPr>
            <w:rFonts w:asciiTheme="minorHAnsi" w:eastAsiaTheme="minorEastAsia" w:hAnsiTheme="minorHAnsi" w:cstheme="minorBidi"/>
            <w:noProof/>
            <w:sz w:val="22"/>
            <w:szCs w:val="22"/>
          </w:rPr>
          <w:tab/>
        </w:r>
        <w:r w:rsidR="00152624" w:rsidRPr="0042648E">
          <w:rPr>
            <w:rStyle w:val="Hyperlink"/>
            <w:b/>
            <w:noProof/>
          </w:rPr>
          <w:t>PRODUCT SOLICITED.</w:t>
        </w:r>
        <w:r w:rsidR="00152624">
          <w:rPr>
            <w:noProof/>
            <w:webHidden/>
          </w:rPr>
          <w:tab/>
        </w:r>
        <w:r w:rsidR="00152624">
          <w:rPr>
            <w:noProof/>
            <w:webHidden/>
          </w:rPr>
          <w:fldChar w:fldCharType="begin"/>
        </w:r>
        <w:r w:rsidR="00152624">
          <w:rPr>
            <w:noProof/>
            <w:webHidden/>
          </w:rPr>
          <w:instrText xml:space="preserve"> PAGEREF _Toc431065859 \h </w:instrText>
        </w:r>
        <w:r w:rsidR="00152624">
          <w:rPr>
            <w:noProof/>
            <w:webHidden/>
          </w:rPr>
        </w:r>
        <w:r w:rsidR="00152624">
          <w:rPr>
            <w:noProof/>
            <w:webHidden/>
          </w:rPr>
          <w:fldChar w:fldCharType="separate"/>
        </w:r>
        <w:r w:rsidR="00196FE6">
          <w:rPr>
            <w:noProof/>
            <w:webHidden/>
          </w:rPr>
          <w:t>7</w:t>
        </w:r>
        <w:r w:rsidR="00152624">
          <w:rPr>
            <w:noProof/>
            <w:webHidden/>
          </w:rPr>
          <w:fldChar w:fldCharType="end"/>
        </w:r>
      </w:hyperlink>
    </w:p>
    <w:p w14:paraId="2C894C7E" w14:textId="77777777" w:rsidR="00152624" w:rsidRDefault="00766506">
      <w:pPr>
        <w:pStyle w:val="TOC2"/>
        <w:rPr>
          <w:rFonts w:asciiTheme="minorHAnsi" w:eastAsiaTheme="minorEastAsia" w:hAnsiTheme="minorHAnsi" w:cstheme="minorBidi"/>
          <w:sz w:val="22"/>
          <w:szCs w:val="22"/>
        </w:rPr>
      </w:pPr>
      <w:hyperlink w:anchor="_Toc431065860" w:history="1">
        <w:r w:rsidR="00152624" w:rsidRPr="0042648E">
          <w:rPr>
            <w:rStyle w:val="Hyperlink"/>
            <w:caps/>
          </w:rPr>
          <w:t>2.01</w:t>
        </w:r>
        <w:r w:rsidR="00152624">
          <w:rPr>
            <w:rFonts w:asciiTheme="minorHAnsi" w:eastAsiaTheme="minorEastAsia" w:hAnsiTheme="minorHAnsi" w:cstheme="minorBidi"/>
            <w:sz w:val="22"/>
            <w:szCs w:val="22"/>
          </w:rPr>
          <w:tab/>
        </w:r>
        <w:r w:rsidR="00152624" w:rsidRPr="0042648E">
          <w:rPr>
            <w:rStyle w:val="Hyperlink"/>
          </w:rPr>
          <w:t>Product.</w:t>
        </w:r>
        <w:r w:rsidR="00152624">
          <w:rPr>
            <w:webHidden/>
          </w:rPr>
          <w:tab/>
        </w:r>
        <w:r w:rsidR="00152624">
          <w:rPr>
            <w:webHidden/>
          </w:rPr>
          <w:fldChar w:fldCharType="begin"/>
        </w:r>
        <w:r w:rsidR="00152624">
          <w:rPr>
            <w:webHidden/>
          </w:rPr>
          <w:instrText xml:space="preserve"> PAGEREF _Toc431065860 \h </w:instrText>
        </w:r>
        <w:r w:rsidR="00152624">
          <w:rPr>
            <w:webHidden/>
          </w:rPr>
        </w:r>
        <w:r w:rsidR="00152624">
          <w:rPr>
            <w:webHidden/>
          </w:rPr>
          <w:fldChar w:fldCharType="separate"/>
        </w:r>
        <w:r w:rsidR="00196FE6">
          <w:rPr>
            <w:webHidden/>
          </w:rPr>
          <w:t>7</w:t>
        </w:r>
        <w:r w:rsidR="00152624">
          <w:rPr>
            <w:webHidden/>
          </w:rPr>
          <w:fldChar w:fldCharType="end"/>
        </w:r>
      </w:hyperlink>
    </w:p>
    <w:p w14:paraId="2A484E40" w14:textId="77777777" w:rsidR="00152624" w:rsidRDefault="00766506">
      <w:pPr>
        <w:pStyle w:val="TOC1"/>
        <w:rPr>
          <w:rFonts w:asciiTheme="minorHAnsi" w:eastAsiaTheme="minorEastAsia" w:hAnsiTheme="minorHAnsi" w:cstheme="minorBidi"/>
          <w:noProof/>
          <w:sz w:val="22"/>
          <w:szCs w:val="22"/>
        </w:rPr>
      </w:pPr>
      <w:hyperlink w:anchor="_Toc431065861" w:history="1">
        <w:r w:rsidR="00152624" w:rsidRPr="0042648E">
          <w:rPr>
            <w:rStyle w:val="Hyperlink"/>
            <w:b/>
            <w:caps/>
            <w:noProof/>
          </w:rPr>
          <w:t>ARTICLE Three.</w:t>
        </w:r>
        <w:r w:rsidR="00152624">
          <w:rPr>
            <w:rFonts w:asciiTheme="minorHAnsi" w:eastAsiaTheme="minorEastAsia" w:hAnsiTheme="minorHAnsi" w:cstheme="minorBidi"/>
            <w:noProof/>
            <w:sz w:val="22"/>
            <w:szCs w:val="22"/>
          </w:rPr>
          <w:tab/>
        </w:r>
        <w:r w:rsidR="00152624" w:rsidRPr="0042648E">
          <w:rPr>
            <w:rStyle w:val="Hyperlink"/>
            <w:b/>
            <w:noProof/>
          </w:rPr>
          <w:t>ELIGIBILITY REQUIREMENTS.</w:t>
        </w:r>
        <w:r w:rsidR="00152624">
          <w:rPr>
            <w:noProof/>
            <w:webHidden/>
          </w:rPr>
          <w:tab/>
        </w:r>
        <w:r w:rsidR="00152624">
          <w:rPr>
            <w:noProof/>
            <w:webHidden/>
          </w:rPr>
          <w:fldChar w:fldCharType="begin"/>
        </w:r>
        <w:r w:rsidR="00152624">
          <w:rPr>
            <w:noProof/>
            <w:webHidden/>
          </w:rPr>
          <w:instrText xml:space="preserve"> PAGEREF _Toc431065861 \h </w:instrText>
        </w:r>
        <w:r w:rsidR="00152624">
          <w:rPr>
            <w:noProof/>
            <w:webHidden/>
          </w:rPr>
        </w:r>
        <w:r w:rsidR="00152624">
          <w:rPr>
            <w:noProof/>
            <w:webHidden/>
          </w:rPr>
          <w:fldChar w:fldCharType="separate"/>
        </w:r>
        <w:r w:rsidR="00196FE6">
          <w:rPr>
            <w:noProof/>
            <w:webHidden/>
          </w:rPr>
          <w:t>7</w:t>
        </w:r>
        <w:r w:rsidR="00152624">
          <w:rPr>
            <w:noProof/>
            <w:webHidden/>
          </w:rPr>
          <w:fldChar w:fldCharType="end"/>
        </w:r>
      </w:hyperlink>
    </w:p>
    <w:p w14:paraId="32EEA3E0" w14:textId="77777777" w:rsidR="00152624" w:rsidRDefault="00766506">
      <w:pPr>
        <w:pStyle w:val="TOC2"/>
        <w:rPr>
          <w:rFonts w:asciiTheme="minorHAnsi" w:eastAsiaTheme="minorEastAsia" w:hAnsiTheme="minorHAnsi" w:cstheme="minorBidi"/>
          <w:sz w:val="22"/>
          <w:szCs w:val="22"/>
        </w:rPr>
      </w:pPr>
      <w:hyperlink w:anchor="_Toc431065862" w:history="1">
        <w:r w:rsidR="00152624" w:rsidRPr="0042648E">
          <w:rPr>
            <w:rStyle w:val="Hyperlink"/>
            <w:caps/>
          </w:rPr>
          <w:t>3.01</w:t>
        </w:r>
        <w:r w:rsidR="00152624">
          <w:rPr>
            <w:rFonts w:asciiTheme="minorHAnsi" w:eastAsiaTheme="minorEastAsia" w:hAnsiTheme="minorHAnsi" w:cstheme="minorBidi"/>
            <w:sz w:val="22"/>
            <w:szCs w:val="22"/>
          </w:rPr>
          <w:tab/>
        </w:r>
        <w:r w:rsidR="00152624" w:rsidRPr="0042648E">
          <w:rPr>
            <w:rStyle w:val="Hyperlink"/>
          </w:rPr>
          <w:t>Compliance</w:t>
        </w:r>
        <w:r w:rsidR="00152624">
          <w:rPr>
            <w:webHidden/>
          </w:rPr>
          <w:tab/>
        </w:r>
        <w:r w:rsidR="00152624">
          <w:rPr>
            <w:webHidden/>
          </w:rPr>
          <w:fldChar w:fldCharType="begin"/>
        </w:r>
        <w:r w:rsidR="00152624">
          <w:rPr>
            <w:webHidden/>
          </w:rPr>
          <w:instrText xml:space="preserve"> PAGEREF _Toc431065862 \h </w:instrText>
        </w:r>
        <w:r w:rsidR="00152624">
          <w:rPr>
            <w:webHidden/>
          </w:rPr>
        </w:r>
        <w:r w:rsidR="00152624">
          <w:rPr>
            <w:webHidden/>
          </w:rPr>
          <w:fldChar w:fldCharType="separate"/>
        </w:r>
        <w:r w:rsidR="00196FE6">
          <w:rPr>
            <w:webHidden/>
          </w:rPr>
          <w:t>7</w:t>
        </w:r>
        <w:r w:rsidR="00152624">
          <w:rPr>
            <w:webHidden/>
          </w:rPr>
          <w:fldChar w:fldCharType="end"/>
        </w:r>
      </w:hyperlink>
    </w:p>
    <w:p w14:paraId="08118BD0" w14:textId="77777777" w:rsidR="00152624" w:rsidRDefault="00766506">
      <w:pPr>
        <w:pStyle w:val="TOC2"/>
        <w:rPr>
          <w:rFonts w:asciiTheme="minorHAnsi" w:eastAsiaTheme="minorEastAsia" w:hAnsiTheme="minorHAnsi" w:cstheme="minorBidi"/>
          <w:sz w:val="22"/>
          <w:szCs w:val="22"/>
        </w:rPr>
      </w:pPr>
      <w:hyperlink w:anchor="_Toc431065864" w:history="1">
        <w:r w:rsidR="00152624" w:rsidRPr="0042648E">
          <w:rPr>
            <w:rStyle w:val="Hyperlink"/>
            <w:caps/>
          </w:rPr>
          <w:t>3.02</w:t>
        </w:r>
        <w:r w:rsidR="00152624">
          <w:rPr>
            <w:rFonts w:asciiTheme="minorHAnsi" w:eastAsiaTheme="minorEastAsia" w:hAnsiTheme="minorHAnsi" w:cstheme="minorBidi"/>
            <w:sz w:val="22"/>
            <w:szCs w:val="22"/>
          </w:rPr>
          <w:tab/>
        </w:r>
        <w:r w:rsidR="00152624" w:rsidRPr="0042648E">
          <w:rPr>
            <w:rStyle w:val="Hyperlink"/>
          </w:rPr>
          <w:t>RFO Changes</w:t>
        </w:r>
        <w:r w:rsidR="00152624">
          <w:rPr>
            <w:webHidden/>
          </w:rPr>
          <w:tab/>
        </w:r>
        <w:r w:rsidR="00152624">
          <w:rPr>
            <w:webHidden/>
          </w:rPr>
          <w:fldChar w:fldCharType="begin"/>
        </w:r>
        <w:r w:rsidR="00152624">
          <w:rPr>
            <w:webHidden/>
          </w:rPr>
          <w:instrText xml:space="preserve"> PAGEREF _Toc431065864 \h </w:instrText>
        </w:r>
        <w:r w:rsidR="00152624">
          <w:rPr>
            <w:webHidden/>
          </w:rPr>
        </w:r>
        <w:r w:rsidR="00152624">
          <w:rPr>
            <w:webHidden/>
          </w:rPr>
          <w:fldChar w:fldCharType="separate"/>
        </w:r>
        <w:r w:rsidR="00196FE6">
          <w:rPr>
            <w:webHidden/>
          </w:rPr>
          <w:t>8</w:t>
        </w:r>
        <w:r w:rsidR="00152624">
          <w:rPr>
            <w:webHidden/>
          </w:rPr>
          <w:fldChar w:fldCharType="end"/>
        </w:r>
      </w:hyperlink>
    </w:p>
    <w:p w14:paraId="242D7053" w14:textId="77777777" w:rsidR="00152624" w:rsidRDefault="00766506">
      <w:pPr>
        <w:pStyle w:val="TOC2"/>
        <w:rPr>
          <w:rFonts w:asciiTheme="minorHAnsi" w:eastAsiaTheme="minorEastAsia" w:hAnsiTheme="minorHAnsi" w:cstheme="minorBidi"/>
          <w:sz w:val="22"/>
          <w:szCs w:val="22"/>
        </w:rPr>
      </w:pPr>
      <w:hyperlink w:anchor="_Toc431065866" w:history="1">
        <w:r w:rsidR="00152624" w:rsidRPr="0042648E">
          <w:rPr>
            <w:rStyle w:val="Hyperlink"/>
            <w:caps/>
          </w:rPr>
          <w:t>3.03</w:t>
        </w:r>
        <w:r w:rsidR="00152624">
          <w:rPr>
            <w:rFonts w:asciiTheme="minorHAnsi" w:eastAsiaTheme="minorEastAsia" w:hAnsiTheme="minorHAnsi" w:cstheme="minorBidi"/>
            <w:sz w:val="22"/>
            <w:szCs w:val="22"/>
          </w:rPr>
          <w:tab/>
        </w:r>
        <w:r w:rsidR="00152624" w:rsidRPr="0042648E">
          <w:rPr>
            <w:rStyle w:val="Hyperlink"/>
          </w:rPr>
          <w:t>Offer Submission</w:t>
        </w:r>
        <w:r w:rsidR="00152624">
          <w:rPr>
            <w:webHidden/>
          </w:rPr>
          <w:tab/>
        </w:r>
        <w:r w:rsidR="00152624">
          <w:rPr>
            <w:webHidden/>
          </w:rPr>
          <w:fldChar w:fldCharType="begin"/>
        </w:r>
        <w:r w:rsidR="00152624">
          <w:rPr>
            <w:webHidden/>
          </w:rPr>
          <w:instrText xml:space="preserve"> PAGEREF _Toc431065866 \h </w:instrText>
        </w:r>
        <w:r w:rsidR="00152624">
          <w:rPr>
            <w:webHidden/>
          </w:rPr>
        </w:r>
        <w:r w:rsidR="00152624">
          <w:rPr>
            <w:webHidden/>
          </w:rPr>
          <w:fldChar w:fldCharType="separate"/>
        </w:r>
        <w:r w:rsidR="00196FE6">
          <w:rPr>
            <w:webHidden/>
          </w:rPr>
          <w:t>8</w:t>
        </w:r>
        <w:r w:rsidR="00152624">
          <w:rPr>
            <w:webHidden/>
          </w:rPr>
          <w:fldChar w:fldCharType="end"/>
        </w:r>
      </w:hyperlink>
    </w:p>
    <w:p w14:paraId="7E3AD7BF" w14:textId="77777777" w:rsidR="00152624" w:rsidRDefault="00766506">
      <w:pPr>
        <w:pStyle w:val="TOC2"/>
        <w:rPr>
          <w:rFonts w:asciiTheme="minorHAnsi" w:eastAsiaTheme="minorEastAsia" w:hAnsiTheme="minorHAnsi" w:cstheme="minorBidi"/>
          <w:sz w:val="22"/>
          <w:szCs w:val="22"/>
        </w:rPr>
      </w:pPr>
      <w:hyperlink w:anchor="_Toc431065867" w:history="1">
        <w:r w:rsidR="00152624" w:rsidRPr="0042648E">
          <w:rPr>
            <w:rStyle w:val="Hyperlink"/>
            <w:caps/>
          </w:rPr>
          <w:t>3.04</w:t>
        </w:r>
        <w:r w:rsidR="00152624">
          <w:rPr>
            <w:rFonts w:asciiTheme="minorHAnsi" w:eastAsiaTheme="minorEastAsia" w:hAnsiTheme="minorHAnsi" w:cstheme="minorBidi"/>
            <w:sz w:val="22"/>
            <w:szCs w:val="22"/>
          </w:rPr>
          <w:tab/>
        </w:r>
        <w:r w:rsidR="00152624" w:rsidRPr="0042648E">
          <w:rPr>
            <w:rStyle w:val="Hyperlink"/>
          </w:rPr>
          <w:t>Bid Size/Duration Requirements</w:t>
        </w:r>
        <w:r w:rsidR="00152624">
          <w:rPr>
            <w:webHidden/>
          </w:rPr>
          <w:tab/>
        </w:r>
        <w:r w:rsidR="00152624">
          <w:rPr>
            <w:webHidden/>
          </w:rPr>
          <w:fldChar w:fldCharType="begin"/>
        </w:r>
        <w:r w:rsidR="00152624">
          <w:rPr>
            <w:webHidden/>
          </w:rPr>
          <w:instrText xml:space="preserve"> PAGEREF _Toc431065867 \h </w:instrText>
        </w:r>
        <w:r w:rsidR="00152624">
          <w:rPr>
            <w:webHidden/>
          </w:rPr>
        </w:r>
        <w:r w:rsidR="00152624">
          <w:rPr>
            <w:webHidden/>
          </w:rPr>
          <w:fldChar w:fldCharType="separate"/>
        </w:r>
        <w:r w:rsidR="00196FE6">
          <w:rPr>
            <w:webHidden/>
          </w:rPr>
          <w:t>8</w:t>
        </w:r>
        <w:r w:rsidR="00152624">
          <w:rPr>
            <w:webHidden/>
          </w:rPr>
          <w:fldChar w:fldCharType="end"/>
        </w:r>
      </w:hyperlink>
    </w:p>
    <w:p w14:paraId="3273B20C" w14:textId="77777777" w:rsidR="00152624" w:rsidRDefault="00766506">
      <w:pPr>
        <w:pStyle w:val="TOC2"/>
        <w:rPr>
          <w:rFonts w:asciiTheme="minorHAnsi" w:eastAsiaTheme="minorEastAsia" w:hAnsiTheme="minorHAnsi" w:cstheme="minorBidi"/>
          <w:sz w:val="22"/>
          <w:szCs w:val="22"/>
        </w:rPr>
      </w:pPr>
      <w:hyperlink w:anchor="_Toc431065873" w:history="1">
        <w:r w:rsidR="00152624" w:rsidRPr="0042648E">
          <w:rPr>
            <w:rStyle w:val="Hyperlink"/>
            <w:caps/>
          </w:rPr>
          <w:t>3.05</w:t>
        </w:r>
        <w:r w:rsidR="00152624">
          <w:rPr>
            <w:rFonts w:asciiTheme="minorHAnsi" w:eastAsiaTheme="minorEastAsia" w:hAnsiTheme="minorHAnsi" w:cstheme="minorBidi"/>
            <w:sz w:val="22"/>
            <w:szCs w:val="22"/>
          </w:rPr>
          <w:tab/>
        </w:r>
        <w:r w:rsidR="00152624" w:rsidRPr="0042648E">
          <w:rPr>
            <w:rStyle w:val="Hyperlink"/>
          </w:rPr>
          <w:t>Location Requirements</w:t>
        </w:r>
        <w:r w:rsidR="00152624">
          <w:rPr>
            <w:webHidden/>
          </w:rPr>
          <w:tab/>
        </w:r>
        <w:r w:rsidR="00152624">
          <w:rPr>
            <w:webHidden/>
          </w:rPr>
          <w:fldChar w:fldCharType="begin"/>
        </w:r>
        <w:r w:rsidR="00152624">
          <w:rPr>
            <w:webHidden/>
          </w:rPr>
          <w:instrText xml:space="preserve"> PAGEREF _Toc431065873 \h </w:instrText>
        </w:r>
        <w:r w:rsidR="00152624">
          <w:rPr>
            <w:webHidden/>
          </w:rPr>
        </w:r>
        <w:r w:rsidR="00152624">
          <w:rPr>
            <w:webHidden/>
          </w:rPr>
          <w:fldChar w:fldCharType="separate"/>
        </w:r>
        <w:r w:rsidR="00196FE6">
          <w:rPr>
            <w:webHidden/>
          </w:rPr>
          <w:t>8</w:t>
        </w:r>
        <w:r w:rsidR="00152624">
          <w:rPr>
            <w:webHidden/>
          </w:rPr>
          <w:fldChar w:fldCharType="end"/>
        </w:r>
      </w:hyperlink>
    </w:p>
    <w:p w14:paraId="1B825359" w14:textId="77777777" w:rsidR="00152624" w:rsidRDefault="00766506">
      <w:pPr>
        <w:pStyle w:val="TOC1"/>
        <w:rPr>
          <w:rFonts w:asciiTheme="minorHAnsi" w:eastAsiaTheme="minorEastAsia" w:hAnsiTheme="minorHAnsi" w:cstheme="minorBidi"/>
          <w:noProof/>
          <w:sz w:val="22"/>
          <w:szCs w:val="22"/>
        </w:rPr>
      </w:pPr>
      <w:hyperlink w:anchor="_Toc431065875" w:history="1">
        <w:r w:rsidR="00152624" w:rsidRPr="0042648E">
          <w:rPr>
            <w:rStyle w:val="Hyperlink"/>
            <w:b/>
            <w:caps/>
            <w:noProof/>
          </w:rPr>
          <w:t>ARTICLE Four.</w:t>
        </w:r>
        <w:r w:rsidR="00152624">
          <w:rPr>
            <w:rFonts w:asciiTheme="minorHAnsi" w:eastAsiaTheme="minorEastAsia" w:hAnsiTheme="minorHAnsi" w:cstheme="minorBidi"/>
            <w:noProof/>
            <w:sz w:val="22"/>
            <w:szCs w:val="22"/>
          </w:rPr>
          <w:tab/>
        </w:r>
        <w:r w:rsidR="00152624" w:rsidRPr="0042648E">
          <w:rPr>
            <w:rStyle w:val="Hyperlink"/>
            <w:b/>
            <w:noProof/>
          </w:rPr>
          <w:t>SUPPLIER DIVERSITY.</w:t>
        </w:r>
        <w:r w:rsidR="00152624">
          <w:rPr>
            <w:noProof/>
            <w:webHidden/>
          </w:rPr>
          <w:tab/>
        </w:r>
        <w:r w:rsidR="00152624">
          <w:rPr>
            <w:noProof/>
            <w:webHidden/>
          </w:rPr>
          <w:fldChar w:fldCharType="begin"/>
        </w:r>
        <w:r w:rsidR="00152624">
          <w:rPr>
            <w:noProof/>
            <w:webHidden/>
          </w:rPr>
          <w:instrText xml:space="preserve"> PAGEREF _Toc431065875 \h </w:instrText>
        </w:r>
        <w:r w:rsidR="00152624">
          <w:rPr>
            <w:noProof/>
            <w:webHidden/>
          </w:rPr>
        </w:r>
        <w:r w:rsidR="00152624">
          <w:rPr>
            <w:noProof/>
            <w:webHidden/>
          </w:rPr>
          <w:fldChar w:fldCharType="separate"/>
        </w:r>
        <w:r w:rsidR="00196FE6">
          <w:rPr>
            <w:noProof/>
            <w:webHidden/>
          </w:rPr>
          <w:t>8</w:t>
        </w:r>
        <w:r w:rsidR="00152624">
          <w:rPr>
            <w:noProof/>
            <w:webHidden/>
          </w:rPr>
          <w:fldChar w:fldCharType="end"/>
        </w:r>
      </w:hyperlink>
    </w:p>
    <w:p w14:paraId="71C440C4" w14:textId="77777777" w:rsidR="00152624" w:rsidRDefault="00766506">
      <w:pPr>
        <w:pStyle w:val="TOC1"/>
        <w:rPr>
          <w:rFonts w:asciiTheme="minorHAnsi" w:eastAsiaTheme="minorEastAsia" w:hAnsiTheme="minorHAnsi" w:cstheme="minorBidi"/>
          <w:noProof/>
          <w:sz w:val="22"/>
          <w:szCs w:val="22"/>
        </w:rPr>
      </w:pPr>
      <w:hyperlink w:anchor="_Toc431065876" w:history="1">
        <w:r w:rsidR="00152624" w:rsidRPr="0042648E">
          <w:rPr>
            <w:rStyle w:val="Hyperlink"/>
            <w:b/>
            <w:caps/>
            <w:noProof/>
          </w:rPr>
          <w:t>ARTICLE Five.</w:t>
        </w:r>
        <w:r w:rsidR="00152624">
          <w:rPr>
            <w:rFonts w:asciiTheme="minorHAnsi" w:eastAsiaTheme="minorEastAsia" w:hAnsiTheme="minorHAnsi" w:cstheme="minorBidi"/>
            <w:noProof/>
            <w:sz w:val="22"/>
            <w:szCs w:val="22"/>
          </w:rPr>
          <w:tab/>
        </w:r>
        <w:r w:rsidR="00152624" w:rsidRPr="0042648E">
          <w:rPr>
            <w:rStyle w:val="Hyperlink"/>
            <w:b/>
            <w:noProof/>
          </w:rPr>
          <w:t>DRAM RFO PROCESS AND OFFER SUBMITTAL.</w:t>
        </w:r>
        <w:r w:rsidR="00152624">
          <w:rPr>
            <w:noProof/>
            <w:webHidden/>
          </w:rPr>
          <w:tab/>
        </w:r>
        <w:r w:rsidR="00152624">
          <w:rPr>
            <w:noProof/>
            <w:webHidden/>
          </w:rPr>
          <w:fldChar w:fldCharType="begin"/>
        </w:r>
        <w:r w:rsidR="00152624">
          <w:rPr>
            <w:noProof/>
            <w:webHidden/>
          </w:rPr>
          <w:instrText xml:space="preserve"> PAGEREF _Toc431065876 \h </w:instrText>
        </w:r>
        <w:r w:rsidR="00152624">
          <w:rPr>
            <w:noProof/>
            <w:webHidden/>
          </w:rPr>
        </w:r>
        <w:r w:rsidR="00152624">
          <w:rPr>
            <w:noProof/>
            <w:webHidden/>
          </w:rPr>
          <w:fldChar w:fldCharType="separate"/>
        </w:r>
        <w:r w:rsidR="00196FE6">
          <w:rPr>
            <w:noProof/>
            <w:webHidden/>
          </w:rPr>
          <w:t>9</w:t>
        </w:r>
        <w:r w:rsidR="00152624">
          <w:rPr>
            <w:noProof/>
            <w:webHidden/>
          </w:rPr>
          <w:fldChar w:fldCharType="end"/>
        </w:r>
      </w:hyperlink>
    </w:p>
    <w:p w14:paraId="10F58B54" w14:textId="77777777" w:rsidR="00152624" w:rsidRDefault="00766506">
      <w:pPr>
        <w:pStyle w:val="TOC2"/>
        <w:rPr>
          <w:rFonts w:asciiTheme="minorHAnsi" w:eastAsiaTheme="minorEastAsia" w:hAnsiTheme="minorHAnsi" w:cstheme="minorBidi"/>
          <w:sz w:val="22"/>
          <w:szCs w:val="22"/>
        </w:rPr>
      </w:pPr>
      <w:hyperlink w:anchor="_Toc431065877" w:history="1">
        <w:r w:rsidR="00152624" w:rsidRPr="0042648E">
          <w:rPr>
            <w:rStyle w:val="Hyperlink"/>
            <w:caps/>
          </w:rPr>
          <w:t>5.01</w:t>
        </w:r>
        <w:r w:rsidR="00152624">
          <w:rPr>
            <w:rFonts w:asciiTheme="minorHAnsi" w:eastAsiaTheme="minorEastAsia" w:hAnsiTheme="minorHAnsi" w:cstheme="minorBidi"/>
            <w:sz w:val="22"/>
            <w:szCs w:val="22"/>
          </w:rPr>
          <w:tab/>
        </w:r>
        <w:r w:rsidR="00152624" w:rsidRPr="0042648E">
          <w:rPr>
            <w:rStyle w:val="Hyperlink"/>
          </w:rPr>
          <w:t>Schedule.</w:t>
        </w:r>
        <w:r w:rsidR="00152624">
          <w:rPr>
            <w:webHidden/>
          </w:rPr>
          <w:tab/>
        </w:r>
        <w:r w:rsidR="00152624">
          <w:rPr>
            <w:webHidden/>
          </w:rPr>
          <w:fldChar w:fldCharType="begin"/>
        </w:r>
        <w:r w:rsidR="00152624">
          <w:rPr>
            <w:webHidden/>
          </w:rPr>
          <w:instrText xml:space="preserve"> PAGEREF _Toc431065877 \h </w:instrText>
        </w:r>
        <w:r w:rsidR="00152624">
          <w:rPr>
            <w:webHidden/>
          </w:rPr>
        </w:r>
        <w:r w:rsidR="00152624">
          <w:rPr>
            <w:webHidden/>
          </w:rPr>
          <w:fldChar w:fldCharType="separate"/>
        </w:r>
        <w:r w:rsidR="00196FE6">
          <w:rPr>
            <w:webHidden/>
          </w:rPr>
          <w:t>9</w:t>
        </w:r>
        <w:r w:rsidR="00152624">
          <w:rPr>
            <w:webHidden/>
          </w:rPr>
          <w:fldChar w:fldCharType="end"/>
        </w:r>
      </w:hyperlink>
    </w:p>
    <w:p w14:paraId="36EECD30" w14:textId="77777777" w:rsidR="00152624" w:rsidRDefault="00766506">
      <w:pPr>
        <w:pStyle w:val="TOC2"/>
        <w:rPr>
          <w:rFonts w:asciiTheme="minorHAnsi" w:eastAsiaTheme="minorEastAsia" w:hAnsiTheme="minorHAnsi" w:cstheme="minorBidi"/>
          <w:sz w:val="22"/>
          <w:szCs w:val="22"/>
        </w:rPr>
      </w:pPr>
      <w:hyperlink w:anchor="_Toc431065878" w:history="1">
        <w:r w:rsidR="00152624" w:rsidRPr="0042648E">
          <w:rPr>
            <w:rStyle w:val="Hyperlink"/>
            <w:caps/>
          </w:rPr>
          <w:t>5.02</w:t>
        </w:r>
        <w:r w:rsidR="00152624">
          <w:rPr>
            <w:rFonts w:asciiTheme="minorHAnsi" w:eastAsiaTheme="minorEastAsia" w:hAnsiTheme="minorHAnsi" w:cstheme="minorBidi"/>
            <w:sz w:val="22"/>
            <w:szCs w:val="22"/>
          </w:rPr>
          <w:tab/>
        </w:r>
        <w:r w:rsidR="00152624" w:rsidRPr="0042648E">
          <w:rPr>
            <w:rStyle w:val="Hyperlink"/>
          </w:rPr>
          <w:t>DRAM RFO Launch.</w:t>
        </w:r>
        <w:r w:rsidR="00152624">
          <w:rPr>
            <w:webHidden/>
          </w:rPr>
          <w:tab/>
        </w:r>
        <w:r w:rsidR="00152624">
          <w:rPr>
            <w:webHidden/>
          </w:rPr>
          <w:fldChar w:fldCharType="begin"/>
        </w:r>
        <w:r w:rsidR="00152624">
          <w:rPr>
            <w:webHidden/>
          </w:rPr>
          <w:instrText xml:space="preserve"> PAGEREF _Toc431065878 \h </w:instrText>
        </w:r>
        <w:r w:rsidR="00152624">
          <w:rPr>
            <w:webHidden/>
          </w:rPr>
        </w:r>
        <w:r w:rsidR="00152624">
          <w:rPr>
            <w:webHidden/>
          </w:rPr>
          <w:fldChar w:fldCharType="separate"/>
        </w:r>
        <w:r w:rsidR="00196FE6">
          <w:rPr>
            <w:webHidden/>
          </w:rPr>
          <w:t>9</w:t>
        </w:r>
        <w:r w:rsidR="00152624">
          <w:rPr>
            <w:webHidden/>
          </w:rPr>
          <w:fldChar w:fldCharType="end"/>
        </w:r>
      </w:hyperlink>
    </w:p>
    <w:p w14:paraId="024282B5" w14:textId="77777777" w:rsidR="00152624" w:rsidRDefault="00766506">
      <w:pPr>
        <w:pStyle w:val="TOC2"/>
        <w:rPr>
          <w:rFonts w:asciiTheme="minorHAnsi" w:eastAsiaTheme="minorEastAsia" w:hAnsiTheme="minorHAnsi" w:cstheme="minorBidi"/>
          <w:sz w:val="22"/>
          <w:szCs w:val="22"/>
        </w:rPr>
      </w:pPr>
      <w:hyperlink w:anchor="_Toc431065879" w:history="1">
        <w:r w:rsidR="00152624" w:rsidRPr="0042648E">
          <w:rPr>
            <w:rStyle w:val="Hyperlink"/>
            <w:caps/>
          </w:rPr>
          <w:t>5.03</w:t>
        </w:r>
        <w:r w:rsidR="00152624">
          <w:rPr>
            <w:rFonts w:asciiTheme="minorHAnsi" w:eastAsiaTheme="minorEastAsia" w:hAnsiTheme="minorHAnsi" w:cstheme="minorBidi"/>
            <w:sz w:val="22"/>
            <w:szCs w:val="22"/>
          </w:rPr>
          <w:tab/>
        </w:r>
        <w:r w:rsidR="00152624" w:rsidRPr="0042648E">
          <w:rPr>
            <w:rStyle w:val="Hyperlink"/>
          </w:rPr>
          <w:t>DRAM RFO Bidder’s Conference.</w:t>
        </w:r>
        <w:r w:rsidR="00152624">
          <w:rPr>
            <w:webHidden/>
          </w:rPr>
          <w:tab/>
        </w:r>
        <w:r w:rsidR="00152624">
          <w:rPr>
            <w:webHidden/>
          </w:rPr>
          <w:fldChar w:fldCharType="begin"/>
        </w:r>
        <w:r w:rsidR="00152624">
          <w:rPr>
            <w:webHidden/>
          </w:rPr>
          <w:instrText xml:space="preserve"> PAGEREF _Toc431065879 \h </w:instrText>
        </w:r>
        <w:r w:rsidR="00152624">
          <w:rPr>
            <w:webHidden/>
          </w:rPr>
        </w:r>
        <w:r w:rsidR="00152624">
          <w:rPr>
            <w:webHidden/>
          </w:rPr>
          <w:fldChar w:fldCharType="separate"/>
        </w:r>
        <w:r w:rsidR="00196FE6">
          <w:rPr>
            <w:webHidden/>
          </w:rPr>
          <w:t>9</w:t>
        </w:r>
        <w:r w:rsidR="00152624">
          <w:rPr>
            <w:webHidden/>
          </w:rPr>
          <w:fldChar w:fldCharType="end"/>
        </w:r>
      </w:hyperlink>
    </w:p>
    <w:p w14:paraId="4C9D0C2E" w14:textId="77777777" w:rsidR="00152624" w:rsidRDefault="00766506">
      <w:pPr>
        <w:pStyle w:val="TOC2"/>
        <w:rPr>
          <w:rFonts w:asciiTheme="minorHAnsi" w:eastAsiaTheme="minorEastAsia" w:hAnsiTheme="minorHAnsi" w:cstheme="minorBidi"/>
          <w:sz w:val="22"/>
          <w:szCs w:val="22"/>
        </w:rPr>
      </w:pPr>
      <w:hyperlink w:anchor="_Toc431065880" w:history="1">
        <w:r w:rsidR="00152624" w:rsidRPr="0042648E">
          <w:rPr>
            <w:rStyle w:val="Hyperlink"/>
            <w:caps/>
          </w:rPr>
          <w:t>5.04</w:t>
        </w:r>
        <w:r w:rsidR="00152624">
          <w:rPr>
            <w:rFonts w:asciiTheme="minorHAnsi" w:eastAsiaTheme="minorEastAsia" w:hAnsiTheme="minorHAnsi" w:cstheme="minorBidi"/>
            <w:sz w:val="22"/>
            <w:szCs w:val="22"/>
          </w:rPr>
          <w:tab/>
        </w:r>
        <w:r w:rsidR="00152624" w:rsidRPr="0042648E">
          <w:rPr>
            <w:rStyle w:val="Hyperlink"/>
          </w:rPr>
          <w:t>Offer Submittal Deadline.</w:t>
        </w:r>
        <w:r w:rsidR="00152624">
          <w:rPr>
            <w:webHidden/>
          </w:rPr>
          <w:tab/>
        </w:r>
        <w:r w:rsidR="00152624">
          <w:rPr>
            <w:webHidden/>
          </w:rPr>
          <w:fldChar w:fldCharType="begin"/>
        </w:r>
        <w:r w:rsidR="00152624">
          <w:rPr>
            <w:webHidden/>
          </w:rPr>
          <w:instrText xml:space="preserve"> PAGEREF _Toc431065880 \h </w:instrText>
        </w:r>
        <w:r w:rsidR="00152624">
          <w:rPr>
            <w:webHidden/>
          </w:rPr>
        </w:r>
        <w:r w:rsidR="00152624">
          <w:rPr>
            <w:webHidden/>
          </w:rPr>
          <w:fldChar w:fldCharType="separate"/>
        </w:r>
        <w:r w:rsidR="00196FE6">
          <w:rPr>
            <w:webHidden/>
          </w:rPr>
          <w:t>10</w:t>
        </w:r>
        <w:r w:rsidR="00152624">
          <w:rPr>
            <w:webHidden/>
          </w:rPr>
          <w:fldChar w:fldCharType="end"/>
        </w:r>
      </w:hyperlink>
    </w:p>
    <w:p w14:paraId="3FE923EB" w14:textId="77777777" w:rsidR="00152624" w:rsidRDefault="00766506">
      <w:pPr>
        <w:pStyle w:val="TOC2"/>
        <w:rPr>
          <w:rFonts w:asciiTheme="minorHAnsi" w:eastAsiaTheme="minorEastAsia" w:hAnsiTheme="minorHAnsi" w:cstheme="minorBidi"/>
          <w:sz w:val="22"/>
          <w:szCs w:val="22"/>
        </w:rPr>
      </w:pPr>
      <w:hyperlink w:anchor="_Toc431065881" w:history="1">
        <w:r w:rsidR="00152624" w:rsidRPr="0042648E">
          <w:rPr>
            <w:rStyle w:val="Hyperlink"/>
            <w:caps/>
          </w:rPr>
          <w:t>5.05</w:t>
        </w:r>
        <w:r w:rsidR="00152624">
          <w:rPr>
            <w:rFonts w:asciiTheme="minorHAnsi" w:eastAsiaTheme="minorEastAsia" w:hAnsiTheme="minorHAnsi" w:cstheme="minorBidi"/>
            <w:sz w:val="22"/>
            <w:szCs w:val="22"/>
          </w:rPr>
          <w:tab/>
        </w:r>
        <w:r w:rsidR="00152624" w:rsidRPr="0042648E">
          <w:rPr>
            <w:rStyle w:val="Hyperlink"/>
          </w:rPr>
          <w:t>Request To Cure</w:t>
        </w:r>
        <w:r w:rsidR="00152624">
          <w:rPr>
            <w:webHidden/>
          </w:rPr>
          <w:tab/>
        </w:r>
        <w:r w:rsidR="00152624">
          <w:rPr>
            <w:webHidden/>
          </w:rPr>
          <w:fldChar w:fldCharType="begin"/>
        </w:r>
        <w:r w:rsidR="00152624">
          <w:rPr>
            <w:webHidden/>
          </w:rPr>
          <w:instrText xml:space="preserve"> PAGEREF _Toc431065881 \h </w:instrText>
        </w:r>
        <w:r w:rsidR="00152624">
          <w:rPr>
            <w:webHidden/>
          </w:rPr>
        </w:r>
        <w:r w:rsidR="00152624">
          <w:rPr>
            <w:webHidden/>
          </w:rPr>
          <w:fldChar w:fldCharType="separate"/>
        </w:r>
        <w:r w:rsidR="00196FE6">
          <w:rPr>
            <w:webHidden/>
          </w:rPr>
          <w:t>11</w:t>
        </w:r>
        <w:r w:rsidR="00152624">
          <w:rPr>
            <w:webHidden/>
          </w:rPr>
          <w:fldChar w:fldCharType="end"/>
        </w:r>
      </w:hyperlink>
    </w:p>
    <w:p w14:paraId="6E13CBBB" w14:textId="77777777" w:rsidR="00152624" w:rsidRDefault="00766506">
      <w:pPr>
        <w:pStyle w:val="TOC2"/>
        <w:rPr>
          <w:rFonts w:asciiTheme="minorHAnsi" w:eastAsiaTheme="minorEastAsia" w:hAnsiTheme="minorHAnsi" w:cstheme="minorBidi"/>
          <w:sz w:val="22"/>
          <w:szCs w:val="22"/>
        </w:rPr>
      </w:pPr>
      <w:hyperlink w:anchor="_Toc431065883" w:history="1">
        <w:r w:rsidR="00152624" w:rsidRPr="0042648E">
          <w:rPr>
            <w:rStyle w:val="Hyperlink"/>
            <w:caps/>
          </w:rPr>
          <w:t>5.06</w:t>
        </w:r>
        <w:r w:rsidR="00152624">
          <w:rPr>
            <w:rFonts w:asciiTheme="minorHAnsi" w:eastAsiaTheme="minorEastAsia" w:hAnsiTheme="minorHAnsi" w:cstheme="minorBidi"/>
            <w:sz w:val="22"/>
            <w:szCs w:val="22"/>
          </w:rPr>
          <w:tab/>
        </w:r>
        <w:r w:rsidR="00152624" w:rsidRPr="0042648E">
          <w:rPr>
            <w:rStyle w:val="Hyperlink"/>
          </w:rPr>
          <w:t>Cure Deadline</w:t>
        </w:r>
        <w:r w:rsidR="00152624">
          <w:rPr>
            <w:webHidden/>
          </w:rPr>
          <w:tab/>
        </w:r>
        <w:r w:rsidR="00152624">
          <w:rPr>
            <w:webHidden/>
          </w:rPr>
          <w:fldChar w:fldCharType="begin"/>
        </w:r>
        <w:r w:rsidR="00152624">
          <w:rPr>
            <w:webHidden/>
          </w:rPr>
          <w:instrText xml:space="preserve"> PAGEREF _Toc431065883 \h </w:instrText>
        </w:r>
        <w:r w:rsidR="00152624">
          <w:rPr>
            <w:webHidden/>
          </w:rPr>
        </w:r>
        <w:r w:rsidR="00152624">
          <w:rPr>
            <w:webHidden/>
          </w:rPr>
          <w:fldChar w:fldCharType="separate"/>
        </w:r>
        <w:r w:rsidR="00196FE6">
          <w:rPr>
            <w:webHidden/>
          </w:rPr>
          <w:t>11</w:t>
        </w:r>
        <w:r w:rsidR="00152624">
          <w:rPr>
            <w:webHidden/>
          </w:rPr>
          <w:fldChar w:fldCharType="end"/>
        </w:r>
      </w:hyperlink>
    </w:p>
    <w:p w14:paraId="087BAB37" w14:textId="77777777" w:rsidR="00152624" w:rsidRDefault="00766506">
      <w:pPr>
        <w:pStyle w:val="TOC2"/>
        <w:rPr>
          <w:rFonts w:asciiTheme="minorHAnsi" w:eastAsiaTheme="minorEastAsia" w:hAnsiTheme="minorHAnsi" w:cstheme="minorBidi"/>
          <w:sz w:val="22"/>
          <w:szCs w:val="22"/>
        </w:rPr>
      </w:pPr>
      <w:hyperlink w:anchor="_Toc431065885" w:history="1">
        <w:r w:rsidR="00152624" w:rsidRPr="0042648E">
          <w:rPr>
            <w:rStyle w:val="Hyperlink"/>
            <w:caps/>
          </w:rPr>
          <w:t>5.07</w:t>
        </w:r>
        <w:r w:rsidR="00152624">
          <w:rPr>
            <w:rFonts w:asciiTheme="minorHAnsi" w:eastAsiaTheme="minorEastAsia" w:hAnsiTheme="minorHAnsi" w:cstheme="minorBidi"/>
            <w:sz w:val="22"/>
            <w:szCs w:val="22"/>
          </w:rPr>
          <w:tab/>
        </w:r>
        <w:r w:rsidR="00152624" w:rsidRPr="0042648E">
          <w:rPr>
            <w:rStyle w:val="Hyperlink"/>
          </w:rPr>
          <w:t>SCE Notification of Award</w:t>
        </w:r>
        <w:r w:rsidR="00152624">
          <w:rPr>
            <w:webHidden/>
          </w:rPr>
          <w:tab/>
        </w:r>
        <w:r w:rsidR="00152624">
          <w:rPr>
            <w:webHidden/>
          </w:rPr>
          <w:fldChar w:fldCharType="begin"/>
        </w:r>
        <w:r w:rsidR="00152624">
          <w:rPr>
            <w:webHidden/>
          </w:rPr>
          <w:instrText xml:space="preserve"> PAGEREF _Toc431065885 \h </w:instrText>
        </w:r>
        <w:r w:rsidR="00152624">
          <w:rPr>
            <w:webHidden/>
          </w:rPr>
        </w:r>
        <w:r w:rsidR="00152624">
          <w:rPr>
            <w:webHidden/>
          </w:rPr>
          <w:fldChar w:fldCharType="separate"/>
        </w:r>
        <w:r w:rsidR="00196FE6">
          <w:rPr>
            <w:webHidden/>
          </w:rPr>
          <w:t>11</w:t>
        </w:r>
        <w:r w:rsidR="00152624">
          <w:rPr>
            <w:webHidden/>
          </w:rPr>
          <w:fldChar w:fldCharType="end"/>
        </w:r>
      </w:hyperlink>
    </w:p>
    <w:p w14:paraId="0B640E36" w14:textId="77777777" w:rsidR="00152624" w:rsidRDefault="00766506">
      <w:pPr>
        <w:pStyle w:val="TOC1"/>
        <w:rPr>
          <w:rFonts w:asciiTheme="minorHAnsi" w:eastAsiaTheme="minorEastAsia" w:hAnsiTheme="minorHAnsi" w:cstheme="minorBidi"/>
          <w:noProof/>
          <w:sz w:val="22"/>
          <w:szCs w:val="22"/>
        </w:rPr>
      </w:pPr>
      <w:hyperlink w:anchor="_Toc431065886" w:history="1">
        <w:r w:rsidR="00152624" w:rsidRPr="0042648E">
          <w:rPr>
            <w:rStyle w:val="Hyperlink"/>
            <w:b/>
            <w:caps/>
            <w:noProof/>
          </w:rPr>
          <w:t>ARTICLE Six.</w:t>
        </w:r>
        <w:r w:rsidR="00152624">
          <w:rPr>
            <w:rFonts w:asciiTheme="minorHAnsi" w:eastAsiaTheme="minorEastAsia" w:hAnsiTheme="minorHAnsi" w:cstheme="minorBidi"/>
            <w:noProof/>
            <w:sz w:val="22"/>
            <w:szCs w:val="22"/>
          </w:rPr>
          <w:tab/>
        </w:r>
        <w:r w:rsidR="00152624" w:rsidRPr="0042648E">
          <w:rPr>
            <w:rStyle w:val="Hyperlink"/>
            <w:b/>
            <w:noProof/>
          </w:rPr>
          <w:t>OFFER SUBMITTAL, SCREENING, AND VALUATION</w:t>
        </w:r>
        <w:r w:rsidR="00152624">
          <w:rPr>
            <w:noProof/>
            <w:webHidden/>
          </w:rPr>
          <w:tab/>
        </w:r>
        <w:r w:rsidR="00152624">
          <w:rPr>
            <w:noProof/>
            <w:webHidden/>
          </w:rPr>
          <w:fldChar w:fldCharType="begin"/>
        </w:r>
        <w:r w:rsidR="00152624">
          <w:rPr>
            <w:noProof/>
            <w:webHidden/>
          </w:rPr>
          <w:instrText xml:space="preserve"> PAGEREF _Toc431065886 \h </w:instrText>
        </w:r>
        <w:r w:rsidR="00152624">
          <w:rPr>
            <w:noProof/>
            <w:webHidden/>
          </w:rPr>
        </w:r>
        <w:r w:rsidR="00152624">
          <w:rPr>
            <w:noProof/>
            <w:webHidden/>
          </w:rPr>
          <w:fldChar w:fldCharType="separate"/>
        </w:r>
        <w:r w:rsidR="00196FE6">
          <w:rPr>
            <w:noProof/>
            <w:webHidden/>
          </w:rPr>
          <w:t>12</w:t>
        </w:r>
        <w:r w:rsidR="00152624">
          <w:rPr>
            <w:noProof/>
            <w:webHidden/>
          </w:rPr>
          <w:fldChar w:fldCharType="end"/>
        </w:r>
      </w:hyperlink>
    </w:p>
    <w:p w14:paraId="1881EE0F" w14:textId="77777777" w:rsidR="00152624" w:rsidRDefault="00766506">
      <w:pPr>
        <w:pStyle w:val="TOC2"/>
        <w:rPr>
          <w:rFonts w:asciiTheme="minorHAnsi" w:eastAsiaTheme="minorEastAsia" w:hAnsiTheme="minorHAnsi" w:cstheme="minorBidi"/>
          <w:sz w:val="22"/>
          <w:szCs w:val="22"/>
        </w:rPr>
      </w:pPr>
      <w:hyperlink w:anchor="_Toc431065887" w:history="1">
        <w:r w:rsidR="00152624" w:rsidRPr="0042648E">
          <w:rPr>
            <w:rStyle w:val="Hyperlink"/>
            <w:caps/>
          </w:rPr>
          <w:t>6.01</w:t>
        </w:r>
        <w:r w:rsidR="00152624">
          <w:rPr>
            <w:rFonts w:asciiTheme="minorHAnsi" w:eastAsiaTheme="minorEastAsia" w:hAnsiTheme="minorHAnsi" w:cstheme="minorBidi"/>
            <w:sz w:val="22"/>
            <w:szCs w:val="22"/>
          </w:rPr>
          <w:tab/>
        </w:r>
        <w:r w:rsidR="00152624" w:rsidRPr="0042648E">
          <w:rPr>
            <w:rStyle w:val="Hyperlink"/>
          </w:rPr>
          <w:t>Screening of Offers.</w:t>
        </w:r>
        <w:r w:rsidR="00152624">
          <w:rPr>
            <w:webHidden/>
          </w:rPr>
          <w:tab/>
        </w:r>
        <w:r w:rsidR="00152624">
          <w:rPr>
            <w:webHidden/>
          </w:rPr>
          <w:fldChar w:fldCharType="begin"/>
        </w:r>
        <w:r w:rsidR="00152624">
          <w:rPr>
            <w:webHidden/>
          </w:rPr>
          <w:instrText xml:space="preserve"> PAGEREF _Toc431065887 \h </w:instrText>
        </w:r>
        <w:r w:rsidR="00152624">
          <w:rPr>
            <w:webHidden/>
          </w:rPr>
        </w:r>
        <w:r w:rsidR="00152624">
          <w:rPr>
            <w:webHidden/>
          </w:rPr>
          <w:fldChar w:fldCharType="separate"/>
        </w:r>
        <w:r w:rsidR="00196FE6">
          <w:rPr>
            <w:webHidden/>
          </w:rPr>
          <w:t>12</w:t>
        </w:r>
        <w:r w:rsidR="00152624">
          <w:rPr>
            <w:webHidden/>
          </w:rPr>
          <w:fldChar w:fldCharType="end"/>
        </w:r>
      </w:hyperlink>
    </w:p>
    <w:p w14:paraId="4B967104" w14:textId="77777777" w:rsidR="00152624" w:rsidRDefault="00766506">
      <w:pPr>
        <w:pStyle w:val="TOC2"/>
        <w:rPr>
          <w:rFonts w:asciiTheme="minorHAnsi" w:eastAsiaTheme="minorEastAsia" w:hAnsiTheme="minorHAnsi" w:cstheme="minorBidi"/>
          <w:sz w:val="22"/>
          <w:szCs w:val="22"/>
        </w:rPr>
      </w:pPr>
      <w:hyperlink w:anchor="_Toc431065888" w:history="1">
        <w:r w:rsidR="00152624" w:rsidRPr="0042648E">
          <w:rPr>
            <w:rStyle w:val="Hyperlink"/>
            <w:caps/>
          </w:rPr>
          <w:t>6.02</w:t>
        </w:r>
        <w:r w:rsidR="00152624">
          <w:rPr>
            <w:rFonts w:asciiTheme="minorHAnsi" w:eastAsiaTheme="minorEastAsia" w:hAnsiTheme="minorHAnsi" w:cstheme="minorBidi"/>
            <w:sz w:val="22"/>
            <w:szCs w:val="22"/>
          </w:rPr>
          <w:tab/>
        </w:r>
        <w:r w:rsidR="00152624" w:rsidRPr="0042648E">
          <w:rPr>
            <w:rStyle w:val="Hyperlink"/>
          </w:rPr>
          <w:t>Offer Evaluation Overview.</w:t>
        </w:r>
        <w:r w:rsidR="00152624">
          <w:rPr>
            <w:webHidden/>
          </w:rPr>
          <w:tab/>
        </w:r>
        <w:r w:rsidR="00152624">
          <w:rPr>
            <w:webHidden/>
          </w:rPr>
          <w:fldChar w:fldCharType="begin"/>
        </w:r>
        <w:r w:rsidR="00152624">
          <w:rPr>
            <w:webHidden/>
          </w:rPr>
          <w:instrText xml:space="preserve"> PAGEREF _Toc431065888 \h </w:instrText>
        </w:r>
        <w:r w:rsidR="00152624">
          <w:rPr>
            <w:webHidden/>
          </w:rPr>
        </w:r>
        <w:r w:rsidR="00152624">
          <w:rPr>
            <w:webHidden/>
          </w:rPr>
          <w:fldChar w:fldCharType="separate"/>
        </w:r>
        <w:r w:rsidR="00196FE6">
          <w:rPr>
            <w:webHidden/>
          </w:rPr>
          <w:t>13</w:t>
        </w:r>
        <w:r w:rsidR="00152624">
          <w:rPr>
            <w:webHidden/>
          </w:rPr>
          <w:fldChar w:fldCharType="end"/>
        </w:r>
      </w:hyperlink>
    </w:p>
    <w:p w14:paraId="657A8FCD" w14:textId="77777777" w:rsidR="00152624" w:rsidRDefault="00766506">
      <w:pPr>
        <w:pStyle w:val="TOC1"/>
        <w:rPr>
          <w:rFonts w:asciiTheme="minorHAnsi" w:eastAsiaTheme="minorEastAsia" w:hAnsiTheme="minorHAnsi" w:cstheme="minorBidi"/>
          <w:noProof/>
          <w:sz w:val="22"/>
          <w:szCs w:val="22"/>
        </w:rPr>
      </w:pPr>
      <w:hyperlink w:anchor="_Toc431065889" w:history="1">
        <w:r w:rsidR="00152624" w:rsidRPr="0042648E">
          <w:rPr>
            <w:rStyle w:val="Hyperlink"/>
            <w:b/>
            <w:caps/>
            <w:noProof/>
          </w:rPr>
          <w:t>ARTICLE Seven.</w:t>
        </w:r>
        <w:r w:rsidR="00152624">
          <w:rPr>
            <w:rFonts w:asciiTheme="minorHAnsi" w:eastAsiaTheme="minorEastAsia" w:hAnsiTheme="minorHAnsi" w:cstheme="minorBidi"/>
            <w:noProof/>
            <w:sz w:val="22"/>
            <w:szCs w:val="22"/>
          </w:rPr>
          <w:tab/>
        </w:r>
        <w:r w:rsidR="00152624" w:rsidRPr="0042648E">
          <w:rPr>
            <w:rStyle w:val="Hyperlink"/>
            <w:b/>
            <w:noProof/>
          </w:rPr>
          <w:t>APPLICANT’S ACKNOWLEDGEMENTS; WAIVERS AND RESERVATION OF RIGHTS; REPRESENTATIONS, WARRANTIES AND COVENANTS.</w:t>
        </w:r>
        <w:r w:rsidR="00152624">
          <w:rPr>
            <w:noProof/>
            <w:webHidden/>
          </w:rPr>
          <w:tab/>
        </w:r>
        <w:r w:rsidR="00152624">
          <w:rPr>
            <w:noProof/>
            <w:webHidden/>
          </w:rPr>
          <w:fldChar w:fldCharType="begin"/>
        </w:r>
        <w:r w:rsidR="00152624">
          <w:rPr>
            <w:noProof/>
            <w:webHidden/>
          </w:rPr>
          <w:instrText xml:space="preserve"> PAGEREF _Toc431065889 \h </w:instrText>
        </w:r>
        <w:r w:rsidR="00152624">
          <w:rPr>
            <w:noProof/>
            <w:webHidden/>
          </w:rPr>
        </w:r>
        <w:r w:rsidR="00152624">
          <w:rPr>
            <w:noProof/>
            <w:webHidden/>
          </w:rPr>
          <w:fldChar w:fldCharType="separate"/>
        </w:r>
        <w:r w:rsidR="00196FE6">
          <w:rPr>
            <w:noProof/>
            <w:webHidden/>
          </w:rPr>
          <w:t>13</w:t>
        </w:r>
        <w:r w:rsidR="00152624">
          <w:rPr>
            <w:noProof/>
            <w:webHidden/>
          </w:rPr>
          <w:fldChar w:fldCharType="end"/>
        </w:r>
      </w:hyperlink>
    </w:p>
    <w:p w14:paraId="29EB9426" w14:textId="77777777" w:rsidR="00152624" w:rsidRDefault="00766506">
      <w:pPr>
        <w:pStyle w:val="TOC2"/>
        <w:rPr>
          <w:rFonts w:asciiTheme="minorHAnsi" w:eastAsiaTheme="minorEastAsia" w:hAnsiTheme="minorHAnsi" w:cstheme="minorBidi"/>
          <w:sz w:val="22"/>
          <w:szCs w:val="22"/>
        </w:rPr>
      </w:pPr>
      <w:hyperlink w:anchor="_Toc431065890" w:history="1">
        <w:r w:rsidR="00152624" w:rsidRPr="0042648E">
          <w:rPr>
            <w:rStyle w:val="Hyperlink"/>
            <w:caps/>
          </w:rPr>
          <w:t>7.01</w:t>
        </w:r>
        <w:r w:rsidR="00152624">
          <w:rPr>
            <w:rFonts w:asciiTheme="minorHAnsi" w:eastAsiaTheme="minorEastAsia" w:hAnsiTheme="minorHAnsi" w:cstheme="minorBidi"/>
            <w:sz w:val="22"/>
            <w:szCs w:val="22"/>
          </w:rPr>
          <w:tab/>
        </w:r>
        <w:r w:rsidR="00152624" w:rsidRPr="0042648E">
          <w:rPr>
            <w:rStyle w:val="Hyperlink"/>
          </w:rPr>
          <w:t>SCE’s Rights.</w:t>
        </w:r>
        <w:r w:rsidR="00152624">
          <w:rPr>
            <w:webHidden/>
          </w:rPr>
          <w:tab/>
        </w:r>
        <w:r w:rsidR="00152624">
          <w:rPr>
            <w:webHidden/>
          </w:rPr>
          <w:fldChar w:fldCharType="begin"/>
        </w:r>
        <w:r w:rsidR="00152624">
          <w:rPr>
            <w:webHidden/>
          </w:rPr>
          <w:instrText xml:space="preserve"> PAGEREF _Toc431065890 \h </w:instrText>
        </w:r>
        <w:r w:rsidR="00152624">
          <w:rPr>
            <w:webHidden/>
          </w:rPr>
        </w:r>
        <w:r w:rsidR="00152624">
          <w:rPr>
            <w:webHidden/>
          </w:rPr>
          <w:fldChar w:fldCharType="separate"/>
        </w:r>
        <w:r w:rsidR="00196FE6">
          <w:rPr>
            <w:webHidden/>
          </w:rPr>
          <w:t>13</w:t>
        </w:r>
        <w:r w:rsidR="00152624">
          <w:rPr>
            <w:webHidden/>
          </w:rPr>
          <w:fldChar w:fldCharType="end"/>
        </w:r>
      </w:hyperlink>
    </w:p>
    <w:p w14:paraId="4D9F4621" w14:textId="77777777" w:rsidR="00152624" w:rsidRDefault="00766506">
      <w:pPr>
        <w:pStyle w:val="TOC2"/>
        <w:rPr>
          <w:rFonts w:asciiTheme="minorHAnsi" w:eastAsiaTheme="minorEastAsia" w:hAnsiTheme="minorHAnsi" w:cstheme="minorBidi"/>
          <w:sz w:val="22"/>
          <w:szCs w:val="22"/>
        </w:rPr>
      </w:pPr>
      <w:hyperlink w:anchor="_Toc431065891" w:history="1">
        <w:r w:rsidR="00152624" w:rsidRPr="0042648E">
          <w:rPr>
            <w:rStyle w:val="Hyperlink"/>
            <w:caps/>
          </w:rPr>
          <w:t>7.02</w:t>
        </w:r>
        <w:r w:rsidR="00152624">
          <w:rPr>
            <w:rFonts w:asciiTheme="minorHAnsi" w:eastAsiaTheme="minorEastAsia" w:hAnsiTheme="minorHAnsi" w:cstheme="minorBidi"/>
            <w:sz w:val="22"/>
            <w:szCs w:val="22"/>
          </w:rPr>
          <w:tab/>
        </w:r>
        <w:r w:rsidR="00152624" w:rsidRPr="0042648E">
          <w:rPr>
            <w:rStyle w:val="Hyperlink"/>
          </w:rPr>
          <w:t>SCE’s Acceptance of Offers.</w:t>
        </w:r>
        <w:r w:rsidR="00152624">
          <w:rPr>
            <w:webHidden/>
          </w:rPr>
          <w:tab/>
        </w:r>
        <w:r w:rsidR="00152624">
          <w:rPr>
            <w:webHidden/>
          </w:rPr>
          <w:fldChar w:fldCharType="begin"/>
        </w:r>
        <w:r w:rsidR="00152624">
          <w:rPr>
            <w:webHidden/>
          </w:rPr>
          <w:instrText xml:space="preserve"> PAGEREF _Toc431065891 \h </w:instrText>
        </w:r>
        <w:r w:rsidR="00152624">
          <w:rPr>
            <w:webHidden/>
          </w:rPr>
        </w:r>
        <w:r w:rsidR="00152624">
          <w:rPr>
            <w:webHidden/>
          </w:rPr>
          <w:fldChar w:fldCharType="separate"/>
        </w:r>
        <w:r w:rsidR="00196FE6">
          <w:rPr>
            <w:webHidden/>
          </w:rPr>
          <w:t>13</w:t>
        </w:r>
        <w:r w:rsidR="00152624">
          <w:rPr>
            <w:webHidden/>
          </w:rPr>
          <w:fldChar w:fldCharType="end"/>
        </w:r>
      </w:hyperlink>
    </w:p>
    <w:p w14:paraId="72522F09" w14:textId="77777777" w:rsidR="00152624" w:rsidRDefault="00766506">
      <w:pPr>
        <w:pStyle w:val="TOC2"/>
        <w:rPr>
          <w:rFonts w:asciiTheme="minorHAnsi" w:eastAsiaTheme="minorEastAsia" w:hAnsiTheme="minorHAnsi" w:cstheme="minorBidi"/>
          <w:sz w:val="22"/>
          <w:szCs w:val="22"/>
        </w:rPr>
      </w:pPr>
      <w:hyperlink w:anchor="_Toc431065892" w:history="1">
        <w:r w:rsidR="00152624" w:rsidRPr="0042648E">
          <w:rPr>
            <w:rStyle w:val="Hyperlink"/>
            <w:caps/>
          </w:rPr>
          <w:t>7.03</w:t>
        </w:r>
        <w:r w:rsidR="00152624">
          <w:rPr>
            <w:rFonts w:asciiTheme="minorHAnsi" w:eastAsiaTheme="minorEastAsia" w:hAnsiTheme="minorHAnsi" w:cstheme="minorBidi"/>
            <w:sz w:val="22"/>
            <w:szCs w:val="22"/>
          </w:rPr>
          <w:tab/>
        </w:r>
        <w:r w:rsidR="00152624" w:rsidRPr="0042648E">
          <w:rPr>
            <w:rStyle w:val="Hyperlink"/>
          </w:rPr>
          <w:t>Expenses in Event of Termination by SCE.</w:t>
        </w:r>
        <w:r w:rsidR="00152624">
          <w:rPr>
            <w:webHidden/>
          </w:rPr>
          <w:tab/>
        </w:r>
        <w:r w:rsidR="00152624">
          <w:rPr>
            <w:webHidden/>
          </w:rPr>
          <w:fldChar w:fldCharType="begin"/>
        </w:r>
        <w:r w:rsidR="00152624">
          <w:rPr>
            <w:webHidden/>
          </w:rPr>
          <w:instrText xml:space="preserve"> PAGEREF _Toc431065892 \h </w:instrText>
        </w:r>
        <w:r w:rsidR="00152624">
          <w:rPr>
            <w:webHidden/>
          </w:rPr>
        </w:r>
        <w:r w:rsidR="00152624">
          <w:rPr>
            <w:webHidden/>
          </w:rPr>
          <w:fldChar w:fldCharType="separate"/>
        </w:r>
        <w:r w:rsidR="00196FE6">
          <w:rPr>
            <w:webHidden/>
          </w:rPr>
          <w:t>14</w:t>
        </w:r>
        <w:r w:rsidR="00152624">
          <w:rPr>
            <w:webHidden/>
          </w:rPr>
          <w:fldChar w:fldCharType="end"/>
        </w:r>
      </w:hyperlink>
    </w:p>
    <w:p w14:paraId="55E35E4F" w14:textId="77777777" w:rsidR="00152624" w:rsidRDefault="00766506">
      <w:pPr>
        <w:pStyle w:val="TOC2"/>
        <w:rPr>
          <w:rFonts w:asciiTheme="minorHAnsi" w:eastAsiaTheme="minorEastAsia" w:hAnsiTheme="minorHAnsi" w:cstheme="minorBidi"/>
          <w:sz w:val="22"/>
          <w:szCs w:val="22"/>
        </w:rPr>
      </w:pPr>
      <w:hyperlink w:anchor="_Toc431065893" w:history="1">
        <w:r w:rsidR="00152624" w:rsidRPr="0042648E">
          <w:rPr>
            <w:rStyle w:val="Hyperlink"/>
            <w:caps/>
          </w:rPr>
          <w:t>7.04</w:t>
        </w:r>
        <w:r w:rsidR="00152624">
          <w:rPr>
            <w:rFonts w:asciiTheme="minorHAnsi" w:eastAsiaTheme="minorEastAsia" w:hAnsiTheme="minorHAnsi" w:cstheme="minorBidi"/>
            <w:sz w:val="22"/>
            <w:szCs w:val="22"/>
          </w:rPr>
          <w:tab/>
        </w:r>
        <w:r w:rsidR="00152624" w:rsidRPr="0042648E">
          <w:rPr>
            <w:rStyle w:val="Hyperlink"/>
          </w:rPr>
          <w:t>Waived Claims.</w:t>
        </w:r>
        <w:r w:rsidR="00152624">
          <w:rPr>
            <w:webHidden/>
          </w:rPr>
          <w:tab/>
        </w:r>
        <w:r w:rsidR="00152624">
          <w:rPr>
            <w:webHidden/>
          </w:rPr>
          <w:fldChar w:fldCharType="begin"/>
        </w:r>
        <w:r w:rsidR="00152624">
          <w:rPr>
            <w:webHidden/>
          </w:rPr>
          <w:instrText xml:space="preserve"> PAGEREF _Toc431065893 \h </w:instrText>
        </w:r>
        <w:r w:rsidR="00152624">
          <w:rPr>
            <w:webHidden/>
          </w:rPr>
        </w:r>
        <w:r w:rsidR="00152624">
          <w:rPr>
            <w:webHidden/>
          </w:rPr>
          <w:fldChar w:fldCharType="separate"/>
        </w:r>
        <w:r w:rsidR="00196FE6">
          <w:rPr>
            <w:webHidden/>
          </w:rPr>
          <w:t>14</w:t>
        </w:r>
        <w:r w:rsidR="00152624">
          <w:rPr>
            <w:webHidden/>
          </w:rPr>
          <w:fldChar w:fldCharType="end"/>
        </w:r>
      </w:hyperlink>
    </w:p>
    <w:p w14:paraId="0EA5E83A" w14:textId="77777777" w:rsidR="00152624" w:rsidRDefault="00766506">
      <w:pPr>
        <w:pStyle w:val="TOC2"/>
        <w:rPr>
          <w:rFonts w:asciiTheme="minorHAnsi" w:eastAsiaTheme="minorEastAsia" w:hAnsiTheme="minorHAnsi" w:cstheme="minorBidi"/>
          <w:sz w:val="22"/>
          <w:szCs w:val="22"/>
        </w:rPr>
      </w:pPr>
      <w:hyperlink w:anchor="_Toc431065894" w:history="1">
        <w:r w:rsidR="00152624" w:rsidRPr="0042648E">
          <w:rPr>
            <w:rStyle w:val="Hyperlink"/>
            <w:caps/>
          </w:rPr>
          <w:t>7.05</w:t>
        </w:r>
        <w:r w:rsidR="00152624">
          <w:rPr>
            <w:rFonts w:asciiTheme="minorHAnsi" w:eastAsiaTheme="minorEastAsia" w:hAnsiTheme="minorHAnsi" w:cstheme="minorBidi"/>
            <w:sz w:val="22"/>
            <w:szCs w:val="22"/>
          </w:rPr>
          <w:tab/>
        </w:r>
        <w:r w:rsidR="00152624" w:rsidRPr="0042648E">
          <w:rPr>
            <w:rStyle w:val="Hyperlink"/>
          </w:rPr>
          <w:t>Offeror’s Representations, Warranties and Covenants.</w:t>
        </w:r>
        <w:r w:rsidR="00152624">
          <w:rPr>
            <w:webHidden/>
          </w:rPr>
          <w:tab/>
        </w:r>
        <w:r w:rsidR="00152624">
          <w:rPr>
            <w:webHidden/>
          </w:rPr>
          <w:fldChar w:fldCharType="begin"/>
        </w:r>
        <w:r w:rsidR="00152624">
          <w:rPr>
            <w:webHidden/>
          </w:rPr>
          <w:instrText xml:space="preserve"> PAGEREF _Toc431065894 \h </w:instrText>
        </w:r>
        <w:r w:rsidR="00152624">
          <w:rPr>
            <w:webHidden/>
          </w:rPr>
        </w:r>
        <w:r w:rsidR="00152624">
          <w:rPr>
            <w:webHidden/>
          </w:rPr>
          <w:fldChar w:fldCharType="separate"/>
        </w:r>
        <w:r w:rsidR="00196FE6">
          <w:rPr>
            <w:webHidden/>
          </w:rPr>
          <w:t>15</w:t>
        </w:r>
        <w:r w:rsidR="00152624">
          <w:rPr>
            <w:webHidden/>
          </w:rPr>
          <w:fldChar w:fldCharType="end"/>
        </w:r>
      </w:hyperlink>
    </w:p>
    <w:p w14:paraId="0DCA9F4A" w14:textId="77777777" w:rsidR="00152624" w:rsidRDefault="00766506">
      <w:pPr>
        <w:pStyle w:val="TOC2"/>
        <w:rPr>
          <w:rFonts w:asciiTheme="minorHAnsi" w:eastAsiaTheme="minorEastAsia" w:hAnsiTheme="minorHAnsi" w:cstheme="minorBidi"/>
          <w:sz w:val="22"/>
          <w:szCs w:val="22"/>
        </w:rPr>
      </w:pPr>
      <w:hyperlink w:anchor="_Toc431065895" w:history="1">
        <w:r w:rsidR="00152624" w:rsidRPr="0042648E">
          <w:rPr>
            <w:rStyle w:val="Hyperlink"/>
            <w:caps/>
          </w:rPr>
          <w:t>7.06</w:t>
        </w:r>
        <w:r w:rsidR="00152624">
          <w:rPr>
            <w:rFonts w:asciiTheme="minorHAnsi" w:eastAsiaTheme="minorEastAsia" w:hAnsiTheme="minorHAnsi" w:cstheme="minorBidi"/>
            <w:sz w:val="22"/>
            <w:szCs w:val="22"/>
          </w:rPr>
          <w:tab/>
        </w:r>
        <w:r w:rsidR="00152624" w:rsidRPr="0042648E">
          <w:rPr>
            <w:rStyle w:val="Hyperlink"/>
          </w:rPr>
          <w:t>Reporting and Public Disclosure of Information.</w:t>
        </w:r>
        <w:r w:rsidR="00152624">
          <w:rPr>
            <w:webHidden/>
          </w:rPr>
          <w:tab/>
        </w:r>
        <w:r w:rsidR="00152624">
          <w:rPr>
            <w:webHidden/>
          </w:rPr>
          <w:fldChar w:fldCharType="begin"/>
        </w:r>
        <w:r w:rsidR="00152624">
          <w:rPr>
            <w:webHidden/>
          </w:rPr>
          <w:instrText xml:space="preserve"> PAGEREF _Toc431065895 \h </w:instrText>
        </w:r>
        <w:r w:rsidR="00152624">
          <w:rPr>
            <w:webHidden/>
          </w:rPr>
        </w:r>
        <w:r w:rsidR="00152624">
          <w:rPr>
            <w:webHidden/>
          </w:rPr>
          <w:fldChar w:fldCharType="separate"/>
        </w:r>
        <w:r w:rsidR="00196FE6">
          <w:rPr>
            <w:webHidden/>
          </w:rPr>
          <w:t>16</w:t>
        </w:r>
        <w:r w:rsidR="00152624">
          <w:rPr>
            <w:webHidden/>
          </w:rPr>
          <w:fldChar w:fldCharType="end"/>
        </w:r>
      </w:hyperlink>
    </w:p>
    <w:p w14:paraId="314D7F6C" w14:textId="77777777" w:rsidR="00152624" w:rsidRDefault="00766506">
      <w:pPr>
        <w:pStyle w:val="TOC2"/>
        <w:rPr>
          <w:rFonts w:asciiTheme="minorHAnsi" w:eastAsiaTheme="minorEastAsia" w:hAnsiTheme="minorHAnsi" w:cstheme="minorBidi"/>
          <w:sz w:val="22"/>
          <w:szCs w:val="22"/>
        </w:rPr>
      </w:pPr>
      <w:hyperlink w:anchor="_Toc431065896" w:history="1">
        <w:r w:rsidR="00152624" w:rsidRPr="0042648E">
          <w:rPr>
            <w:rStyle w:val="Hyperlink"/>
            <w:caps/>
          </w:rPr>
          <w:t>7.07</w:t>
        </w:r>
        <w:r w:rsidR="00152624">
          <w:rPr>
            <w:rFonts w:asciiTheme="minorHAnsi" w:eastAsiaTheme="minorEastAsia" w:hAnsiTheme="minorHAnsi" w:cstheme="minorBidi"/>
            <w:sz w:val="22"/>
            <w:szCs w:val="22"/>
          </w:rPr>
          <w:tab/>
        </w:r>
        <w:r w:rsidR="00152624" w:rsidRPr="0042648E">
          <w:rPr>
            <w:rStyle w:val="Hyperlink"/>
          </w:rPr>
          <w:t>Good Faith Dealings.</w:t>
        </w:r>
        <w:r w:rsidR="00152624">
          <w:rPr>
            <w:webHidden/>
          </w:rPr>
          <w:tab/>
        </w:r>
        <w:r w:rsidR="00152624">
          <w:rPr>
            <w:webHidden/>
          </w:rPr>
          <w:fldChar w:fldCharType="begin"/>
        </w:r>
        <w:r w:rsidR="00152624">
          <w:rPr>
            <w:webHidden/>
          </w:rPr>
          <w:instrText xml:space="preserve"> PAGEREF _Toc431065896 \h </w:instrText>
        </w:r>
        <w:r w:rsidR="00152624">
          <w:rPr>
            <w:webHidden/>
          </w:rPr>
        </w:r>
        <w:r w:rsidR="00152624">
          <w:rPr>
            <w:webHidden/>
          </w:rPr>
          <w:fldChar w:fldCharType="separate"/>
        </w:r>
        <w:r w:rsidR="00196FE6">
          <w:rPr>
            <w:webHidden/>
          </w:rPr>
          <w:t>16</w:t>
        </w:r>
        <w:r w:rsidR="00152624">
          <w:rPr>
            <w:webHidden/>
          </w:rPr>
          <w:fldChar w:fldCharType="end"/>
        </w:r>
      </w:hyperlink>
    </w:p>
    <w:p w14:paraId="051E2C27" w14:textId="77777777" w:rsidR="005063D4" w:rsidRPr="004940B1" w:rsidRDefault="004A5C63" w:rsidP="00D27774">
      <w:pPr>
        <w:pStyle w:val="ArticleOne"/>
        <w:numPr>
          <w:ilvl w:val="0"/>
          <w:numId w:val="0"/>
        </w:numPr>
        <w:spacing w:before="240"/>
        <w:jc w:val="center"/>
        <w:outlineLvl w:val="0"/>
      </w:pPr>
      <w:r w:rsidRPr="00D27774">
        <w:rPr>
          <w:b/>
        </w:rPr>
        <w:fldChar w:fldCharType="end"/>
      </w:r>
    </w:p>
    <w:p w14:paraId="4C388652" w14:textId="7BC55788" w:rsidR="009529A4" w:rsidRPr="004940B1" w:rsidRDefault="005063D4" w:rsidP="007F04E4">
      <w:r w:rsidRPr="004940B1">
        <w:t xml:space="preserve">ATTACHMENT </w:t>
      </w:r>
      <w:r w:rsidR="004A1FCA" w:rsidRPr="004940B1">
        <w:t>A</w:t>
      </w:r>
      <w:r w:rsidRPr="004940B1">
        <w:t xml:space="preserve">.  </w:t>
      </w:r>
      <w:r w:rsidR="000962C5">
        <w:t xml:space="preserve">DRAM </w:t>
      </w:r>
      <w:r w:rsidRPr="004940B1">
        <w:t>RFO Documents</w:t>
      </w:r>
      <w:r w:rsidR="004A1FCA" w:rsidRPr="004940B1">
        <w:t xml:space="preserve"> and Descriptions</w:t>
      </w:r>
    </w:p>
    <w:p w14:paraId="2F85CD49" w14:textId="77777777" w:rsidR="008427C8" w:rsidRPr="004940B1" w:rsidRDefault="008427C8" w:rsidP="008B6B11">
      <w:pPr>
        <w:pStyle w:val="ArticleOne"/>
        <w:numPr>
          <w:ilvl w:val="0"/>
          <w:numId w:val="7"/>
        </w:numPr>
        <w:tabs>
          <w:tab w:val="clear" w:pos="1080"/>
        </w:tabs>
        <w:spacing w:before="120"/>
        <w:ind w:left="720"/>
        <w:sectPr w:rsidR="008427C8" w:rsidRPr="004940B1" w:rsidSect="00053993">
          <w:footerReference w:type="default" r:id="rId12"/>
          <w:pgSz w:w="12240" w:h="15840" w:code="1"/>
          <w:pgMar w:top="1440" w:right="1440" w:bottom="1440" w:left="1440" w:header="720" w:footer="720" w:gutter="0"/>
          <w:pgNumType w:fmt="lowerRoman" w:start="2"/>
          <w:cols w:space="720"/>
          <w:docGrid w:linePitch="360"/>
        </w:sectPr>
      </w:pPr>
    </w:p>
    <w:p w14:paraId="3B2126A9" w14:textId="77777777" w:rsidR="00C6773F" w:rsidRPr="004940B1" w:rsidRDefault="00CA519B" w:rsidP="00044F74">
      <w:pPr>
        <w:pStyle w:val="ArticleOne"/>
        <w:numPr>
          <w:ilvl w:val="0"/>
          <w:numId w:val="0"/>
        </w:numPr>
        <w:spacing w:before="240"/>
        <w:ind w:right="360"/>
        <w:jc w:val="center"/>
        <w:rPr>
          <w:b/>
          <w:color w:val="FF0000"/>
          <w:sz w:val="28"/>
          <w:szCs w:val="28"/>
          <w:u w:val="single"/>
        </w:rPr>
      </w:pPr>
      <w:r w:rsidRPr="004940B1">
        <w:rPr>
          <w:b/>
          <w:color w:val="FF0000"/>
          <w:sz w:val="28"/>
          <w:szCs w:val="28"/>
          <w:u w:val="single"/>
        </w:rPr>
        <w:lastRenderedPageBreak/>
        <w:t>IMPORTANT – QUALIFICATION CRITERIA</w:t>
      </w:r>
      <w:r w:rsidR="00647CAC" w:rsidRPr="004940B1">
        <w:rPr>
          <w:b/>
          <w:color w:val="FF0000"/>
          <w:sz w:val="28"/>
          <w:szCs w:val="28"/>
        </w:rPr>
        <w:t>:</w:t>
      </w:r>
    </w:p>
    <w:p w14:paraId="01D503A1" w14:textId="77777777" w:rsidR="00647CAC" w:rsidRPr="004940B1" w:rsidRDefault="001C1A1D" w:rsidP="00647CAC">
      <w:pPr>
        <w:pStyle w:val="ArticleOne"/>
        <w:numPr>
          <w:ilvl w:val="0"/>
          <w:numId w:val="0"/>
        </w:numPr>
        <w:spacing w:before="240"/>
        <w:ind w:right="360"/>
        <w:jc w:val="both"/>
        <w:rPr>
          <w:b/>
        </w:rPr>
      </w:pPr>
      <w:r w:rsidRPr="004940B1">
        <w:rPr>
          <w:color w:val="000000"/>
        </w:rPr>
        <w:t xml:space="preserve">Offerors must adhere to the eligibility </w:t>
      </w:r>
      <w:r w:rsidR="00647CAC" w:rsidRPr="004940B1">
        <w:rPr>
          <w:color w:val="000000"/>
        </w:rPr>
        <w:t xml:space="preserve">criteria as set forth in Article </w:t>
      </w:r>
      <w:r w:rsidR="00EF5D3F">
        <w:rPr>
          <w:color w:val="000000"/>
        </w:rPr>
        <w:t>Three</w:t>
      </w:r>
      <w:r w:rsidR="00EF5D3F" w:rsidRPr="004940B1">
        <w:rPr>
          <w:color w:val="000000"/>
        </w:rPr>
        <w:t xml:space="preserve"> </w:t>
      </w:r>
      <w:r w:rsidR="00647CAC" w:rsidRPr="004940B1">
        <w:rPr>
          <w:color w:val="000000"/>
        </w:rPr>
        <w:t xml:space="preserve">of these RFO </w:t>
      </w:r>
      <w:r w:rsidR="00BC4D69" w:rsidRPr="004940B1">
        <w:rPr>
          <w:color w:val="000000"/>
        </w:rPr>
        <w:t xml:space="preserve">participant </w:t>
      </w:r>
      <w:r w:rsidR="00647CAC" w:rsidRPr="004940B1">
        <w:rPr>
          <w:color w:val="000000"/>
        </w:rPr>
        <w:t>instructions</w:t>
      </w:r>
      <w:r w:rsidRPr="004940B1">
        <w:rPr>
          <w:color w:val="000000"/>
        </w:rPr>
        <w:t xml:space="preserve"> </w:t>
      </w:r>
      <w:r w:rsidR="003A144E" w:rsidRPr="004940B1">
        <w:rPr>
          <w:color w:val="000000"/>
        </w:rPr>
        <w:t xml:space="preserve">(“RFO Instructions”) </w:t>
      </w:r>
      <w:r w:rsidRPr="004940B1">
        <w:rPr>
          <w:color w:val="000000"/>
        </w:rPr>
        <w:t xml:space="preserve">in order to be considered for selection pursuant to this </w:t>
      </w:r>
      <w:r w:rsidR="004A7283" w:rsidRPr="004940B1">
        <w:rPr>
          <w:color w:val="000000"/>
        </w:rPr>
        <w:t>DRAM</w:t>
      </w:r>
      <w:r w:rsidR="00035C13" w:rsidRPr="004940B1">
        <w:rPr>
          <w:color w:val="000000"/>
        </w:rPr>
        <w:t xml:space="preserve"> </w:t>
      </w:r>
      <w:r w:rsidR="004F1D47" w:rsidRPr="004940B1">
        <w:rPr>
          <w:color w:val="000000"/>
        </w:rPr>
        <w:t>RFO</w:t>
      </w:r>
      <w:r w:rsidR="00647CAC" w:rsidRPr="004940B1">
        <w:rPr>
          <w:color w:val="000000"/>
        </w:rPr>
        <w:t>.</w:t>
      </w:r>
    </w:p>
    <w:p w14:paraId="63F8EFFB" w14:textId="77777777" w:rsidR="00B7362D" w:rsidRPr="004940B1" w:rsidRDefault="00B7362D" w:rsidP="00647CAC">
      <w:pPr>
        <w:pStyle w:val="ArticleOne"/>
        <w:numPr>
          <w:ilvl w:val="0"/>
          <w:numId w:val="0"/>
        </w:numPr>
        <w:spacing w:before="240"/>
        <w:ind w:right="360"/>
        <w:rPr>
          <w:b/>
        </w:rPr>
      </w:pPr>
    </w:p>
    <w:p w14:paraId="601B6EBD" w14:textId="77777777" w:rsidR="00CA519B" w:rsidRPr="004940B1" w:rsidRDefault="00125483" w:rsidP="00C01979">
      <w:pPr>
        <w:pStyle w:val="ArticleOne"/>
        <w:numPr>
          <w:ilvl w:val="0"/>
          <w:numId w:val="0"/>
        </w:numPr>
        <w:spacing w:before="240"/>
        <w:ind w:right="360"/>
        <w:jc w:val="center"/>
        <w:rPr>
          <w:b/>
          <w:color w:val="FF0000"/>
          <w:sz w:val="28"/>
          <w:szCs w:val="28"/>
        </w:rPr>
      </w:pPr>
      <w:r w:rsidRPr="004940B1">
        <w:rPr>
          <w:b/>
          <w:color w:val="FF0000"/>
          <w:sz w:val="28"/>
          <w:szCs w:val="28"/>
          <w:u w:val="single"/>
        </w:rPr>
        <w:t xml:space="preserve">IMPORTANT – </w:t>
      </w:r>
      <w:r w:rsidR="004404BE" w:rsidRPr="004940B1">
        <w:rPr>
          <w:b/>
          <w:color w:val="FF0000"/>
          <w:sz w:val="28"/>
          <w:szCs w:val="28"/>
          <w:u w:val="single"/>
        </w:rPr>
        <w:t>COMMUNICATIONS</w:t>
      </w:r>
      <w:r w:rsidR="00B255AA" w:rsidRPr="004940B1">
        <w:rPr>
          <w:b/>
          <w:color w:val="FF0000"/>
          <w:sz w:val="28"/>
          <w:szCs w:val="28"/>
          <w:u w:val="single"/>
        </w:rPr>
        <w:t>/INDEPENDENT EVALUATOR</w:t>
      </w:r>
      <w:r w:rsidR="004404BE" w:rsidRPr="004940B1">
        <w:rPr>
          <w:b/>
          <w:color w:val="FF0000"/>
          <w:sz w:val="28"/>
          <w:szCs w:val="28"/>
        </w:rPr>
        <w:t>:</w:t>
      </w:r>
    </w:p>
    <w:p w14:paraId="528B5261" w14:textId="77777777" w:rsidR="006D199C" w:rsidRDefault="004404BE" w:rsidP="00172F93">
      <w:r w:rsidRPr="004940B1">
        <w:rPr>
          <w:color w:val="000000"/>
        </w:rPr>
        <w:t xml:space="preserve">The </w:t>
      </w:r>
      <w:r w:rsidR="0003587E" w:rsidRPr="004940B1">
        <w:rPr>
          <w:color w:val="000000"/>
        </w:rPr>
        <w:t xml:space="preserve">primary </w:t>
      </w:r>
      <w:r w:rsidRPr="004940B1">
        <w:rPr>
          <w:color w:val="000000"/>
        </w:rPr>
        <w:t xml:space="preserve">method for exchange of information or documents concerning the </w:t>
      </w:r>
      <w:r w:rsidR="004A7283" w:rsidRPr="004940B1">
        <w:rPr>
          <w:color w:val="000000"/>
        </w:rPr>
        <w:t>DRAM</w:t>
      </w:r>
      <w:r w:rsidR="00035C13" w:rsidRPr="004940B1">
        <w:rPr>
          <w:color w:val="000000"/>
        </w:rPr>
        <w:t xml:space="preserve"> </w:t>
      </w:r>
      <w:r w:rsidR="004F1D47" w:rsidRPr="004940B1">
        <w:rPr>
          <w:color w:val="000000"/>
        </w:rPr>
        <w:t>RFO</w:t>
      </w:r>
      <w:r w:rsidRPr="004940B1">
        <w:rPr>
          <w:color w:val="000000"/>
        </w:rPr>
        <w:t>, including any such exchange concerning the preparation or submission</w:t>
      </w:r>
      <w:r w:rsidR="00E54D6E" w:rsidRPr="004940B1">
        <w:rPr>
          <w:color w:val="000000"/>
        </w:rPr>
        <w:t xml:space="preserve"> of Offers to SCE</w:t>
      </w:r>
      <w:r w:rsidRPr="004940B1">
        <w:rPr>
          <w:color w:val="000000"/>
        </w:rPr>
        <w:t xml:space="preserve">, will be via </w:t>
      </w:r>
      <w:r w:rsidR="00172F93">
        <w:t>PowerAdvocate® (“Power Advocate”) website at:</w:t>
      </w:r>
    </w:p>
    <w:p w14:paraId="6193F92A" w14:textId="77777777" w:rsidR="00D1069B" w:rsidRDefault="00D1069B" w:rsidP="00172F93"/>
    <w:p w14:paraId="5C9EB2CE" w14:textId="530AC1DD" w:rsidR="00A3432F" w:rsidRDefault="00A3432F" w:rsidP="00172F93">
      <w:hyperlink r:id="rId13" w:history="1">
        <w:r w:rsidRPr="001B34CC">
          <w:rPr>
            <w:rStyle w:val="Hyperlink"/>
          </w:rPr>
          <w:t>https://www.poweradvocate.com/pR.do?okey=97348&amp;pubEvent=true</w:t>
        </w:r>
      </w:hyperlink>
    </w:p>
    <w:p w14:paraId="07919AB4" w14:textId="77777777" w:rsidR="00CC3764" w:rsidRDefault="00CC3764" w:rsidP="00172F93"/>
    <w:p w14:paraId="75E95292" w14:textId="5EBC2AED" w:rsidR="000E08EB" w:rsidRDefault="00D7055C" w:rsidP="00172F93">
      <w:r>
        <w:t>(the “Website”). All participants interested in submitting Offers into the RFO will need to pre-register with Power Advocate. Participants who do not yet have an existing Power Advocate account must first register to create a username and password with Power Advocate to receive access to the RFO materials (event code 9</w:t>
      </w:r>
      <w:r w:rsidR="00385431">
        <w:t>7348</w:t>
      </w:r>
      <w:r>
        <w:t>). Users with an existing Power Advocate account may request access using the Website.</w:t>
      </w:r>
    </w:p>
    <w:p w14:paraId="25ACF4D3" w14:textId="77777777" w:rsidR="000E08EB" w:rsidRDefault="000E08EB" w:rsidP="00172F93"/>
    <w:p w14:paraId="4ED15AFF" w14:textId="77777777" w:rsidR="00DF3CF3" w:rsidRDefault="000E08EB" w:rsidP="000E08EB">
      <w:r>
        <w:t xml:space="preserve">For additional information on registering on Power Advocate, please visit: </w:t>
      </w:r>
    </w:p>
    <w:p w14:paraId="292B3081" w14:textId="77777777" w:rsidR="00DF3CF3" w:rsidRDefault="00DF3CF3" w:rsidP="000E08EB"/>
    <w:p w14:paraId="1B3403E1" w14:textId="77777777" w:rsidR="00DF3CF3" w:rsidRDefault="00DF3CF3" w:rsidP="000E08EB">
      <w:hyperlink r:id="rId14" w:history="1">
        <w:r w:rsidRPr="00DF3CF3">
          <w:rPr>
            <w:rStyle w:val="Hyperlink"/>
          </w:rPr>
          <w:t>https://www.poweradvocate.com/WebHelp_Sourcing_Intel_Supplier/Content/Resources/Sourcing_Intel_Supplier_Guide.pdf</w:t>
        </w:r>
      </w:hyperlink>
      <w:r w:rsidR="000E08EB">
        <w:t xml:space="preserve"> </w:t>
      </w:r>
    </w:p>
    <w:p w14:paraId="5D0113BD" w14:textId="77777777" w:rsidR="00DF3CF3" w:rsidRDefault="00DF3CF3" w:rsidP="000E08EB"/>
    <w:p w14:paraId="21A11A3B" w14:textId="73C7B8A9" w:rsidR="000E08EB" w:rsidRDefault="000E08EB" w:rsidP="000E08EB">
      <w:pPr>
        <w:rPr>
          <w:sz w:val="22"/>
          <w:szCs w:val="22"/>
        </w:rPr>
      </w:pPr>
      <w:r>
        <w:t xml:space="preserve">Power Advocate functions in most browsers; however, it may not work as well in browsers older than Internet Explorer version 8. </w:t>
      </w:r>
    </w:p>
    <w:p w14:paraId="7D27E027" w14:textId="5004212E" w:rsidR="00D7055C" w:rsidRDefault="00D7055C" w:rsidP="00172F93"/>
    <w:p w14:paraId="1C18759A" w14:textId="77777777" w:rsidR="002351D1" w:rsidRDefault="002351D1" w:rsidP="002351D1">
      <w:r>
        <w:t xml:space="preserve">SCE strongly encourages participants to register with Power Advocate well before Offers are due. Power Advocate registrants should be listed under the parent company of the entity submitting the Offer, not its contractors, subcontractors, consultants, or agents. </w:t>
      </w:r>
    </w:p>
    <w:p w14:paraId="101B3050" w14:textId="7E192B53" w:rsidR="00541A15" w:rsidRDefault="00541A15" w:rsidP="002351D1">
      <w:pPr>
        <w:rPr>
          <w:sz w:val="22"/>
          <w:szCs w:val="22"/>
        </w:rPr>
      </w:pPr>
    </w:p>
    <w:p w14:paraId="26A00D2F" w14:textId="3D8CA090" w:rsidR="00541A15" w:rsidRDefault="00541A15" w:rsidP="002351D1">
      <w:r w:rsidRPr="00652AFB">
        <w:t xml:space="preserve">For any registration or access issues, please contact </w:t>
      </w:r>
      <w:hyperlink r:id="rId15" w:history="1">
        <w:r w:rsidRPr="00652AFB">
          <w:rPr>
            <w:rStyle w:val="Hyperlink"/>
          </w:rPr>
          <w:t>support@poweradvocate.com</w:t>
        </w:r>
      </w:hyperlink>
    </w:p>
    <w:p w14:paraId="71645B4D" w14:textId="77777777" w:rsidR="002351D1" w:rsidRDefault="002351D1" w:rsidP="002351D1"/>
    <w:p w14:paraId="18ED6245" w14:textId="78FD1167" w:rsidR="002351D1" w:rsidRDefault="002351D1" w:rsidP="002351D1">
      <w:r>
        <w:t>Each Offer should be uploaded as a “Commercial</w:t>
      </w:r>
      <w:r w:rsidR="001F35B7">
        <w:t xml:space="preserve"> and </w:t>
      </w:r>
      <w:r>
        <w:t xml:space="preserve">Administrative” document type in Power Advocate and should be in a separate zip file. The zip file must contain </w:t>
      </w:r>
      <w:proofErr w:type="gramStart"/>
      <w:r>
        <w:t>all of</w:t>
      </w:r>
      <w:proofErr w:type="gramEnd"/>
      <w:r>
        <w:t xml:space="preserve"> the project materials for the applicable Offer. Please make sure that file names for your submittals do not contain any special characters, such as *&amp;#, and utilize the following naming convention: </w:t>
      </w:r>
      <w:proofErr w:type="spellStart"/>
      <w:r>
        <w:t>OfferorName_ProjectName_FileName</w:t>
      </w:r>
      <w:proofErr w:type="spellEnd"/>
      <w:r>
        <w:t xml:space="preserve">. For example:  </w:t>
      </w:r>
    </w:p>
    <w:p w14:paraId="52B7B7A3" w14:textId="77777777" w:rsidR="002351D1" w:rsidRDefault="002351D1" w:rsidP="002351D1"/>
    <w:p w14:paraId="6D0CCDD1" w14:textId="1F918552" w:rsidR="002351D1" w:rsidRDefault="002351D1" w:rsidP="002351D1">
      <w:r>
        <w:t>“ABC</w:t>
      </w:r>
      <w:r w:rsidR="00D465EC">
        <w:t>Company</w:t>
      </w:r>
      <w:r>
        <w:t xml:space="preserve">_ProjectRose_Generation_profile.xlsx.” </w:t>
      </w:r>
    </w:p>
    <w:p w14:paraId="1F40B075" w14:textId="77777777" w:rsidR="002351D1" w:rsidRDefault="002351D1" w:rsidP="002351D1"/>
    <w:p w14:paraId="0E620595" w14:textId="77777777" w:rsidR="002351D1" w:rsidRDefault="002351D1" w:rsidP="002351D1">
      <w:r>
        <w:t>SCE may, in its sole discretion, decline to respond to any email or other inquiry about the RFO without liability or responsibility.</w:t>
      </w:r>
    </w:p>
    <w:p w14:paraId="5F9B404E" w14:textId="0212E9C6" w:rsidR="00B255AA" w:rsidRPr="004940B1" w:rsidRDefault="00B255AA" w:rsidP="00B255AA">
      <w:pPr>
        <w:pStyle w:val="ArticleOne"/>
        <w:numPr>
          <w:ilvl w:val="0"/>
          <w:numId w:val="0"/>
        </w:numPr>
        <w:spacing w:before="240"/>
        <w:ind w:right="360"/>
        <w:rPr>
          <w:color w:val="000000"/>
        </w:rPr>
      </w:pPr>
      <w:r w:rsidRPr="004940B1">
        <w:rPr>
          <w:color w:val="000000"/>
        </w:rPr>
        <w:lastRenderedPageBreak/>
        <w:t>In accordance with the requirements set forth in D.1</w:t>
      </w:r>
      <w:r w:rsidR="0081335B">
        <w:rPr>
          <w:color w:val="000000"/>
        </w:rPr>
        <w:t>9</w:t>
      </w:r>
      <w:r w:rsidRPr="004940B1">
        <w:rPr>
          <w:color w:val="000000"/>
        </w:rPr>
        <w:t>-</w:t>
      </w:r>
      <w:r w:rsidR="0081335B">
        <w:rPr>
          <w:color w:val="000000"/>
        </w:rPr>
        <w:t>07</w:t>
      </w:r>
      <w:r w:rsidRPr="004940B1">
        <w:rPr>
          <w:color w:val="000000"/>
        </w:rPr>
        <w:t>-</w:t>
      </w:r>
      <w:r w:rsidR="0081335B">
        <w:rPr>
          <w:color w:val="000000"/>
        </w:rPr>
        <w:t>009</w:t>
      </w:r>
      <w:r w:rsidRPr="004940B1">
        <w:rPr>
          <w:color w:val="000000"/>
        </w:rPr>
        <w:t xml:space="preserve"> and </w:t>
      </w:r>
      <w:r w:rsidR="001A0AEE">
        <w:rPr>
          <w:color w:val="000000"/>
        </w:rPr>
        <w:t>Energy Division</w:t>
      </w:r>
      <w:r w:rsidR="00F14D31">
        <w:rPr>
          <w:color w:val="000000"/>
        </w:rPr>
        <w:t>’</w:t>
      </w:r>
      <w:r w:rsidR="001A0AEE">
        <w:rPr>
          <w:color w:val="000000"/>
        </w:rPr>
        <w:t xml:space="preserve">s </w:t>
      </w:r>
      <w:r w:rsidR="003C49F1">
        <w:rPr>
          <w:color w:val="000000"/>
        </w:rPr>
        <w:t>September 25</w:t>
      </w:r>
      <w:r w:rsidR="003C49F1" w:rsidRPr="00652AFB">
        <w:rPr>
          <w:color w:val="000000"/>
          <w:vertAlign w:val="superscript"/>
        </w:rPr>
        <w:t>th</w:t>
      </w:r>
      <w:proofErr w:type="gramStart"/>
      <w:r w:rsidR="003C49F1">
        <w:rPr>
          <w:color w:val="000000"/>
        </w:rPr>
        <w:t xml:space="preserve"> 2019</w:t>
      </w:r>
      <w:proofErr w:type="gramEnd"/>
      <w:r w:rsidR="000D78C3">
        <w:rPr>
          <w:color w:val="000000"/>
        </w:rPr>
        <w:t xml:space="preserve"> notice of approval of Advice Letter</w:t>
      </w:r>
      <w:r w:rsidR="00D5207B">
        <w:rPr>
          <w:color w:val="000000"/>
        </w:rPr>
        <w:t xml:space="preserve"> 4054-E and 4054</w:t>
      </w:r>
      <w:r w:rsidR="00BE1B84">
        <w:rPr>
          <w:color w:val="000000"/>
        </w:rPr>
        <w:t>-E-A</w:t>
      </w:r>
      <w:r w:rsidRPr="004940B1">
        <w:rPr>
          <w:color w:val="000000"/>
        </w:rPr>
        <w:t xml:space="preserve">, SCE has engaged an independent evaluator to evaluate and report on the DRAM RFO (“Independent Evaluator”), including the evaluation, selection, and negotiation process for the DRAM RFO. The Independent Evaluator will review all Offers and </w:t>
      </w:r>
      <w:r w:rsidRPr="004940B1">
        <w:rPr>
          <w:b/>
          <w:color w:val="000000"/>
          <w:u w:val="single"/>
        </w:rPr>
        <w:t>must be copied on all communications</w:t>
      </w:r>
      <w:r w:rsidRPr="004940B1">
        <w:rPr>
          <w:color w:val="000000"/>
        </w:rPr>
        <w:t xml:space="preserve"> between SCE and Offerors.</w:t>
      </w:r>
    </w:p>
    <w:p w14:paraId="098490A8" w14:textId="173B045E" w:rsidR="0012362F" w:rsidRPr="004940B1" w:rsidRDefault="00B255AA" w:rsidP="00652AFB">
      <w:pPr>
        <w:pStyle w:val="ArticleOne"/>
        <w:numPr>
          <w:ilvl w:val="0"/>
          <w:numId w:val="0"/>
        </w:numPr>
        <w:spacing w:before="240"/>
        <w:ind w:right="360"/>
        <w:rPr>
          <w:b/>
        </w:rPr>
      </w:pPr>
      <w:r w:rsidRPr="004940B1">
        <w:rPr>
          <w:color w:val="000000"/>
        </w:rPr>
        <w:t xml:space="preserve">Merrimack Energy Group, Inc. is the Independent Evaluator for the DRAM RFO and can be reached at </w:t>
      </w:r>
      <w:hyperlink r:id="rId16" w:history="1">
        <w:r w:rsidR="00DD36FC" w:rsidRPr="00635C56">
          <w:rPr>
            <w:rStyle w:val="Hyperlink"/>
          </w:rPr>
          <w:t>waynejoliver</w:t>
        </w:r>
        <w:r w:rsidR="00DD36FC" w:rsidRPr="00DD36FC">
          <w:rPr>
            <w:rStyle w:val="Hyperlink"/>
          </w:rPr>
          <w:t>26@gmail.com</w:t>
        </w:r>
      </w:hyperlink>
      <w:r w:rsidR="00363B10">
        <w:rPr>
          <w:color w:val="000000"/>
        </w:rPr>
        <w:t xml:space="preserve"> and </w:t>
      </w:r>
      <w:hyperlink r:id="rId17" w:history="1">
        <w:r w:rsidR="000F6642" w:rsidRPr="001B34CC">
          <w:rPr>
            <w:rStyle w:val="Hyperlink"/>
          </w:rPr>
          <w:t>Keith.Oliver@merrimackenergy.com</w:t>
        </w:r>
      </w:hyperlink>
      <w:r w:rsidR="000F6642">
        <w:rPr>
          <w:color w:val="000000"/>
        </w:rPr>
        <w:t>. Please include both emails in all correspondence</w:t>
      </w:r>
      <w:r w:rsidRPr="004940B1">
        <w:rPr>
          <w:color w:val="000000"/>
        </w:rPr>
        <w:t>.</w:t>
      </w:r>
    </w:p>
    <w:p w14:paraId="3DAE3AFF" w14:textId="77777777" w:rsidR="0012362F" w:rsidRPr="004940B1" w:rsidRDefault="0012362F" w:rsidP="0012362F">
      <w:pPr>
        <w:pStyle w:val="ArticleOne"/>
        <w:numPr>
          <w:ilvl w:val="0"/>
          <w:numId w:val="0"/>
        </w:numPr>
        <w:spacing w:before="240"/>
        <w:ind w:right="360"/>
        <w:jc w:val="center"/>
        <w:rPr>
          <w:b/>
          <w:color w:val="FF0000"/>
          <w:sz w:val="28"/>
          <w:szCs w:val="28"/>
        </w:rPr>
      </w:pPr>
      <w:r w:rsidRPr="004940B1">
        <w:rPr>
          <w:b/>
          <w:color w:val="FF0000"/>
          <w:sz w:val="28"/>
          <w:szCs w:val="28"/>
          <w:u w:val="single"/>
        </w:rPr>
        <w:t>IMPORTANT – LOCATION OF RFO MATERIALS</w:t>
      </w:r>
      <w:r w:rsidRPr="004940B1">
        <w:rPr>
          <w:b/>
          <w:color w:val="FF0000"/>
          <w:sz w:val="28"/>
          <w:szCs w:val="28"/>
        </w:rPr>
        <w:t>:</w:t>
      </w:r>
    </w:p>
    <w:p w14:paraId="601A2ACB" w14:textId="77777777" w:rsidR="0012362F" w:rsidRPr="004940B1" w:rsidRDefault="0012362F" w:rsidP="0012362F">
      <w:pPr>
        <w:pStyle w:val="ArticleOne"/>
        <w:numPr>
          <w:ilvl w:val="0"/>
          <w:numId w:val="0"/>
        </w:numPr>
        <w:spacing w:before="240"/>
        <w:ind w:right="360"/>
        <w:rPr>
          <w:color w:val="000000"/>
        </w:rPr>
      </w:pPr>
      <w:r w:rsidRPr="004940B1">
        <w:rPr>
          <w:color w:val="000000"/>
        </w:rPr>
        <w:t xml:space="preserve">Throughout </w:t>
      </w:r>
      <w:r w:rsidR="003A144E" w:rsidRPr="004940B1">
        <w:rPr>
          <w:color w:val="000000"/>
        </w:rPr>
        <w:t xml:space="preserve">these </w:t>
      </w:r>
      <w:r w:rsidR="00F26935" w:rsidRPr="004940B1">
        <w:rPr>
          <w:color w:val="000000"/>
        </w:rPr>
        <w:t>RFO Instruction</w:t>
      </w:r>
      <w:r w:rsidR="00E40FA2" w:rsidRPr="004940B1">
        <w:rPr>
          <w:color w:val="000000"/>
        </w:rPr>
        <w:t>s</w:t>
      </w:r>
      <w:r w:rsidR="00F26935" w:rsidRPr="004940B1">
        <w:rPr>
          <w:color w:val="000000"/>
        </w:rPr>
        <w:t xml:space="preserve"> </w:t>
      </w:r>
      <w:r w:rsidRPr="004940B1">
        <w:rPr>
          <w:color w:val="000000"/>
        </w:rPr>
        <w:t xml:space="preserve">are explanations and references to certain forms, </w:t>
      </w:r>
      <w:r w:rsidR="00587DDE" w:rsidRPr="004940B1">
        <w:rPr>
          <w:color w:val="000000"/>
        </w:rPr>
        <w:t xml:space="preserve">documents, </w:t>
      </w:r>
      <w:r w:rsidRPr="004940B1">
        <w:rPr>
          <w:color w:val="000000"/>
        </w:rPr>
        <w:t xml:space="preserve">and </w:t>
      </w:r>
      <w:r w:rsidR="00587DDE" w:rsidRPr="004940B1">
        <w:rPr>
          <w:color w:val="000000"/>
        </w:rPr>
        <w:t xml:space="preserve">offer submittal </w:t>
      </w:r>
      <w:r w:rsidRPr="004940B1">
        <w:rPr>
          <w:color w:val="000000"/>
        </w:rPr>
        <w:t>resources (“RFO Materials”).</w:t>
      </w:r>
    </w:p>
    <w:p w14:paraId="66E885A3" w14:textId="77777777" w:rsidR="00D25570" w:rsidRPr="004940B1" w:rsidRDefault="0012362F" w:rsidP="00D25570">
      <w:pPr>
        <w:pStyle w:val="ArticleOne"/>
        <w:numPr>
          <w:ilvl w:val="0"/>
          <w:numId w:val="0"/>
        </w:numPr>
        <w:spacing w:before="240"/>
        <w:ind w:right="360"/>
        <w:jc w:val="both"/>
        <w:rPr>
          <w:b/>
        </w:rPr>
      </w:pPr>
      <w:r w:rsidRPr="004940B1">
        <w:rPr>
          <w:color w:val="000000"/>
        </w:rPr>
        <w:t xml:space="preserve">Attachment </w:t>
      </w:r>
      <w:r w:rsidR="004A1FCA" w:rsidRPr="004940B1">
        <w:rPr>
          <w:color w:val="000000"/>
        </w:rPr>
        <w:t>A</w:t>
      </w:r>
      <w:r w:rsidRPr="004940B1">
        <w:rPr>
          <w:color w:val="000000"/>
        </w:rPr>
        <w:t xml:space="preserve"> to these RFO Instructions contain</w:t>
      </w:r>
      <w:r w:rsidR="00332135" w:rsidRPr="004940B1">
        <w:rPr>
          <w:color w:val="000000"/>
        </w:rPr>
        <w:t>s</w:t>
      </w:r>
      <w:r w:rsidRPr="004940B1">
        <w:rPr>
          <w:color w:val="000000"/>
        </w:rPr>
        <w:t xml:space="preserve"> a listing of all </w:t>
      </w:r>
      <w:r w:rsidR="00802986" w:rsidRPr="004940B1">
        <w:rPr>
          <w:color w:val="000000"/>
        </w:rPr>
        <w:t>RFO Materials described throughout these RFO Instructions</w:t>
      </w:r>
      <w:r w:rsidR="00F15669" w:rsidRPr="004940B1">
        <w:rPr>
          <w:color w:val="000000"/>
        </w:rPr>
        <w:t xml:space="preserve">. </w:t>
      </w:r>
    </w:p>
    <w:p w14:paraId="015B9A88" w14:textId="77777777" w:rsidR="00B255AA" w:rsidRPr="004940B1" w:rsidRDefault="00B255AA" w:rsidP="00D25570">
      <w:pPr>
        <w:pStyle w:val="ArticleOne"/>
        <w:numPr>
          <w:ilvl w:val="0"/>
          <w:numId w:val="0"/>
        </w:numPr>
        <w:spacing w:before="240"/>
        <w:ind w:right="360"/>
        <w:rPr>
          <w:b/>
        </w:rPr>
      </w:pPr>
    </w:p>
    <w:p w14:paraId="3243FE7E" w14:textId="77777777" w:rsidR="00B255AA" w:rsidRPr="004940B1" w:rsidRDefault="00B255AA">
      <w:pPr>
        <w:rPr>
          <w:b/>
        </w:rPr>
      </w:pPr>
      <w:r w:rsidRPr="004940B1">
        <w:rPr>
          <w:b/>
        </w:rPr>
        <w:br w:type="page"/>
      </w:r>
    </w:p>
    <w:p w14:paraId="7586EC42" w14:textId="77777777" w:rsidR="00FF1A6C" w:rsidRPr="004940B1" w:rsidRDefault="006B5EF8" w:rsidP="006B5EF8">
      <w:pPr>
        <w:pStyle w:val="ArticleOne"/>
        <w:numPr>
          <w:ilvl w:val="0"/>
          <w:numId w:val="0"/>
        </w:numPr>
        <w:tabs>
          <w:tab w:val="left" w:pos="2340"/>
        </w:tabs>
        <w:spacing w:before="240"/>
        <w:outlineLvl w:val="0"/>
        <w:rPr>
          <w:b/>
        </w:rPr>
      </w:pPr>
      <w:bookmarkStart w:id="3" w:name="_Toc218331334"/>
      <w:bookmarkStart w:id="4" w:name="_Toc431065854"/>
      <w:r w:rsidRPr="004940B1">
        <w:rPr>
          <w:b/>
        </w:rPr>
        <w:lastRenderedPageBreak/>
        <w:t>ARTICLE ONE.</w:t>
      </w:r>
      <w:r w:rsidRPr="004940B1">
        <w:rPr>
          <w:b/>
        </w:rPr>
        <w:tab/>
      </w:r>
      <w:r w:rsidR="00DF59FE" w:rsidRPr="004940B1">
        <w:rPr>
          <w:b/>
        </w:rPr>
        <w:t>GENERAL INFORMATION</w:t>
      </w:r>
      <w:r w:rsidR="001D0A59" w:rsidRPr="004940B1">
        <w:rPr>
          <w:b/>
        </w:rPr>
        <w:t>.</w:t>
      </w:r>
      <w:bookmarkEnd w:id="1"/>
      <w:bookmarkEnd w:id="2"/>
      <w:bookmarkEnd w:id="3"/>
      <w:bookmarkEnd w:id="4"/>
    </w:p>
    <w:p w14:paraId="54228611" w14:textId="77777777" w:rsidR="00E66F02" w:rsidRPr="004940B1" w:rsidRDefault="00E66F02" w:rsidP="00007E97">
      <w:pPr>
        <w:pStyle w:val="ArticleOne"/>
        <w:numPr>
          <w:ilvl w:val="1"/>
          <w:numId w:val="4"/>
        </w:numPr>
        <w:spacing w:before="240"/>
        <w:jc w:val="both"/>
        <w:outlineLvl w:val="1"/>
      </w:pPr>
      <w:bookmarkStart w:id="5" w:name="_Ref113337432"/>
      <w:bookmarkStart w:id="6" w:name="_Toc165691463"/>
      <w:bookmarkStart w:id="7" w:name="_Toc218331335"/>
      <w:bookmarkStart w:id="8" w:name="_Toc431065855"/>
      <w:r w:rsidRPr="004940B1">
        <w:rPr>
          <w:u w:val="single"/>
        </w:rPr>
        <w:t>Introduction</w:t>
      </w:r>
      <w:r w:rsidRPr="004940B1">
        <w:t>.</w:t>
      </w:r>
      <w:bookmarkEnd w:id="5"/>
      <w:bookmarkEnd w:id="6"/>
      <w:bookmarkEnd w:id="7"/>
      <w:bookmarkEnd w:id="8"/>
    </w:p>
    <w:p w14:paraId="4B7E1391" w14:textId="77777777" w:rsidR="00BF3E2C" w:rsidRPr="004940B1" w:rsidRDefault="00752B09" w:rsidP="002410A1">
      <w:pPr>
        <w:spacing w:before="240"/>
        <w:ind w:left="720"/>
      </w:pPr>
      <w:r w:rsidRPr="004940B1">
        <w:t>Southern California Edison (“</w:t>
      </w:r>
      <w:r w:rsidR="004321B7" w:rsidRPr="004940B1">
        <w:t>SCE</w:t>
      </w:r>
      <w:r w:rsidRPr="004940B1">
        <w:t>”)</w:t>
      </w:r>
      <w:r w:rsidR="004321B7" w:rsidRPr="004940B1">
        <w:t xml:space="preserve"> is </w:t>
      </w:r>
      <w:r w:rsidR="00190B80" w:rsidRPr="004940B1">
        <w:t xml:space="preserve">issuing </w:t>
      </w:r>
      <w:r w:rsidR="006B3E8F" w:rsidRPr="004940B1">
        <w:t xml:space="preserve">this </w:t>
      </w:r>
      <w:r w:rsidR="00F506E0" w:rsidRPr="004940B1">
        <w:t xml:space="preserve">Request </w:t>
      </w:r>
      <w:r w:rsidR="003C1223" w:rsidRPr="004940B1">
        <w:t>f</w:t>
      </w:r>
      <w:r w:rsidR="00F506E0" w:rsidRPr="004940B1">
        <w:t>or Offers</w:t>
      </w:r>
      <w:r w:rsidR="00691C66" w:rsidRPr="004940B1">
        <w:t xml:space="preserve"> (referred to herein as the “RFO”</w:t>
      </w:r>
      <w:r w:rsidR="006B3E8F" w:rsidRPr="004940B1">
        <w:t xml:space="preserve"> or </w:t>
      </w:r>
      <w:r w:rsidR="00691C66" w:rsidRPr="004940B1">
        <w:t>“</w:t>
      </w:r>
      <w:r w:rsidR="004A7283" w:rsidRPr="004940B1">
        <w:t>DRAM</w:t>
      </w:r>
      <w:r w:rsidR="00035C13" w:rsidRPr="004940B1">
        <w:t xml:space="preserve"> </w:t>
      </w:r>
      <w:r w:rsidR="004F1D47" w:rsidRPr="004940B1">
        <w:t>RFO</w:t>
      </w:r>
      <w:r w:rsidR="00691C66" w:rsidRPr="004940B1">
        <w:t>”</w:t>
      </w:r>
      <w:r w:rsidR="001E3686" w:rsidRPr="004940B1">
        <w:t>)</w:t>
      </w:r>
      <w:r w:rsidR="00A95CA8" w:rsidRPr="004940B1">
        <w:t xml:space="preserve"> </w:t>
      </w:r>
      <w:r w:rsidR="00F506E0" w:rsidRPr="004940B1">
        <w:t xml:space="preserve">to </w:t>
      </w:r>
      <w:r w:rsidR="009A0D23" w:rsidRPr="004940B1">
        <w:t xml:space="preserve">solicit </w:t>
      </w:r>
      <w:r w:rsidR="00DF16ED" w:rsidRPr="004940B1">
        <w:t>offers</w:t>
      </w:r>
      <w:r w:rsidR="009A0D23" w:rsidRPr="004940B1">
        <w:t xml:space="preserve"> </w:t>
      </w:r>
      <w:r w:rsidR="00DF16ED" w:rsidRPr="004940B1">
        <w:t>(“Offers”)</w:t>
      </w:r>
      <w:r w:rsidR="007A11C4" w:rsidRPr="004940B1">
        <w:t xml:space="preserve"> </w:t>
      </w:r>
      <w:r w:rsidR="00DF16ED" w:rsidRPr="004940B1">
        <w:t xml:space="preserve">from </w:t>
      </w:r>
      <w:r w:rsidR="00C6621A" w:rsidRPr="004940B1">
        <w:t xml:space="preserve">Sellers </w:t>
      </w:r>
      <w:r w:rsidR="00F86400" w:rsidRPr="004940B1">
        <w:t xml:space="preserve">(“Offerors”) </w:t>
      </w:r>
      <w:r w:rsidR="000D2D54" w:rsidRPr="004940B1">
        <w:rPr>
          <w:sz w:val="23"/>
          <w:szCs w:val="23"/>
        </w:rPr>
        <w:t xml:space="preserve">providing </w:t>
      </w:r>
      <w:r w:rsidR="00361A3A">
        <w:rPr>
          <w:sz w:val="23"/>
          <w:szCs w:val="23"/>
        </w:rPr>
        <w:t xml:space="preserve">Resource Adequacy (“RA”) benefits from </w:t>
      </w:r>
      <w:r w:rsidR="00986D00">
        <w:rPr>
          <w:sz w:val="23"/>
          <w:szCs w:val="23"/>
        </w:rPr>
        <w:t>d</w:t>
      </w:r>
      <w:r w:rsidR="00CA7AF9" w:rsidRPr="004940B1">
        <w:rPr>
          <w:sz w:val="23"/>
          <w:szCs w:val="23"/>
        </w:rPr>
        <w:t xml:space="preserve">emand </w:t>
      </w:r>
      <w:r w:rsidR="00986D00">
        <w:rPr>
          <w:sz w:val="23"/>
          <w:szCs w:val="23"/>
        </w:rPr>
        <w:t>r</w:t>
      </w:r>
      <w:r w:rsidR="00CA7AF9" w:rsidRPr="004940B1">
        <w:rPr>
          <w:sz w:val="23"/>
          <w:szCs w:val="23"/>
        </w:rPr>
        <w:t xml:space="preserve">esponse </w:t>
      </w:r>
      <w:r w:rsidR="00986D00">
        <w:rPr>
          <w:sz w:val="23"/>
          <w:szCs w:val="23"/>
        </w:rPr>
        <w:t>r</w:t>
      </w:r>
      <w:r w:rsidR="000D2D54" w:rsidRPr="004940B1">
        <w:rPr>
          <w:sz w:val="23"/>
          <w:szCs w:val="23"/>
        </w:rPr>
        <w:t>esource</w:t>
      </w:r>
      <w:r w:rsidR="00361A3A">
        <w:rPr>
          <w:sz w:val="23"/>
          <w:szCs w:val="23"/>
        </w:rPr>
        <w:t>s</w:t>
      </w:r>
      <w:r w:rsidR="000D2D54" w:rsidRPr="004940B1">
        <w:rPr>
          <w:sz w:val="23"/>
          <w:szCs w:val="23"/>
        </w:rPr>
        <w:t xml:space="preserve"> </w:t>
      </w:r>
      <w:r w:rsidR="00190B80" w:rsidRPr="004940B1">
        <w:t xml:space="preserve">to SCE </w:t>
      </w:r>
      <w:r w:rsidR="00676A57" w:rsidRPr="004940B1">
        <w:t xml:space="preserve">under </w:t>
      </w:r>
      <w:r w:rsidR="005D315E" w:rsidRPr="004940B1">
        <w:t xml:space="preserve">a </w:t>
      </w:r>
      <w:r w:rsidR="00676A57" w:rsidRPr="004940B1">
        <w:t>standard</w:t>
      </w:r>
      <w:r w:rsidR="006B3E8F" w:rsidRPr="004940B1">
        <w:t>, non-negotiable</w:t>
      </w:r>
      <w:r w:rsidR="00676A57" w:rsidRPr="004940B1">
        <w:t xml:space="preserve"> </w:t>
      </w:r>
      <w:r w:rsidR="0093413F" w:rsidRPr="00D27774">
        <w:t>purchase agreement</w:t>
      </w:r>
      <w:r w:rsidR="001706DA" w:rsidRPr="004940B1">
        <w:t xml:space="preserve"> (“</w:t>
      </w:r>
      <w:r w:rsidR="00CA7AF9" w:rsidRPr="00D27774">
        <w:t>DRAM</w:t>
      </w:r>
      <w:r w:rsidR="00CA7AF9" w:rsidRPr="004940B1">
        <w:t xml:space="preserve"> </w:t>
      </w:r>
      <w:r w:rsidR="001A720F">
        <w:t>Agreement</w:t>
      </w:r>
      <w:r w:rsidR="00ED13FF" w:rsidRPr="004940B1">
        <w:t>”</w:t>
      </w:r>
      <w:r w:rsidR="001706DA" w:rsidRPr="004940B1">
        <w:t>)</w:t>
      </w:r>
      <w:r w:rsidR="00676A57" w:rsidRPr="004940B1">
        <w:t xml:space="preserve"> </w:t>
      </w:r>
      <w:r w:rsidR="00024D29" w:rsidRPr="004940B1">
        <w:t>for executio</w:t>
      </w:r>
      <w:r w:rsidR="008064BA" w:rsidRPr="004940B1">
        <w:t>n</w:t>
      </w:r>
      <w:r w:rsidR="002410A1" w:rsidRPr="004940B1">
        <w:t xml:space="preserve"> </w:t>
      </w:r>
      <w:r w:rsidR="00A95CA8" w:rsidRPr="004940B1">
        <w:t xml:space="preserve">in accordance with these </w:t>
      </w:r>
      <w:r w:rsidR="000D4F52" w:rsidRPr="004940B1">
        <w:t>RFO Instructions</w:t>
      </w:r>
      <w:r w:rsidR="0021150C" w:rsidRPr="004940B1">
        <w:t>.</w:t>
      </w:r>
      <w:r w:rsidR="00F84061" w:rsidRPr="004940B1">
        <w:t xml:space="preserve"> If Offeror is deemed eligible by SCE to submit an Offer, any such Offer submitted by Offeror is a binding Offer subject only to SCE's acceptance, in SCE's sole discretion, and cannot be withdrawn by Offeror.</w:t>
      </w:r>
    </w:p>
    <w:p w14:paraId="3EC16FE7" w14:textId="2D94A45B" w:rsidR="00A336F8" w:rsidRPr="004940B1" w:rsidRDefault="006B6F21" w:rsidP="007E0DAD">
      <w:pPr>
        <w:spacing w:before="240"/>
        <w:ind w:left="720"/>
      </w:pPr>
      <w:r w:rsidRPr="004940B1">
        <w:t xml:space="preserve">SCE is </w:t>
      </w:r>
      <w:r w:rsidR="00A336F8" w:rsidRPr="004940B1">
        <w:t>administering</w:t>
      </w:r>
      <w:r w:rsidRPr="004940B1">
        <w:t xml:space="preserve"> this RFO to support </w:t>
      </w:r>
      <w:r w:rsidR="00E40FA2" w:rsidRPr="004940B1">
        <w:t xml:space="preserve">the </w:t>
      </w:r>
      <w:r w:rsidR="00803084">
        <w:t>f</w:t>
      </w:r>
      <w:r w:rsidR="00E97B71">
        <w:t>ifth</w:t>
      </w:r>
      <w:r w:rsidR="00803084">
        <w:t xml:space="preserve"> </w:t>
      </w:r>
      <w:r w:rsidR="008D4084">
        <w:t xml:space="preserve">year of the </w:t>
      </w:r>
      <w:r w:rsidR="004A7283" w:rsidRPr="004940B1">
        <w:t>Demand Response Auction Mechanism</w:t>
      </w:r>
      <w:r w:rsidR="00536704" w:rsidRPr="004940B1">
        <w:t xml:space="preserve"> </w:t>
      </w:r>
      <w:r w:rsidR="00A336F8" w:rsidRPr="004940B1">
        <w:t>(“</w:t>
      </w:r>
      <w:r w:rsidR="004A7283" w:rsidRPr="004940B1">
        <w:t>DRAM</w:t>
      </w:r>
      <w:r w:rsidR="00A336F8" w:rsidRPr="004940B1">
        <w:t>”)</w:t>
      </w:r>
      <w:r w:rsidR="00E84CD4" w:rsidRPr="00652AFB">
        <w:t>.</w:t>
      </w:r>
      <w:r w:rsidR="00C335B2" w:rsidRPr="004940B1">
        <w:t xml:space="preserve"> Th</w:t>
      </w:r>
      <w:r w:rsidR="00BA4190" w:rsidRPr="00D27774">
        <w:t>e</w:t>
      </w:r>
      <w:r w:rsidR="00C335B2" w:rsidRPr="004940B1">
        <w:t xml:space="preserve"> </w:t>
      </w:r>
      <w:r w:rsidR="004A7283" w:rsidRPr="004940B1">
        <w:t>DRAM</w:t>
      </w:r>
      <w:r w:rsidR="00C335B2" w:rsidRPr="004940B1">
        <w:t xml:space="preserve"> RFO </w:t>
      </w:r>
      <w:r w:rsidR="00DF3C43" w:rsidRPr="004940B1">
        <w:t>calls for</w:t>
      </w:r>
      <w:r w:rsidR="00A336F8" w:rsidRPr="004940B1">
        <w:t xml:space="preserve"> SCE</w:t>
      </w:r>
      <w:r w:rsidR="00832BA5" w:rsidRPr="00D27774">
        <w:t xml:space="preserve"> to</w:t>
      </w:r>
      <w:r w:rsidR="00A336F8" w:rsidRPr="004940B1">
        <w:t xml:space="preserve"> </w:t>
      </w:r>
      <w:r w:rsidR="006B3703">
        <w:t>procure</w:t>
      </w:r>
      <w:r w:rsidR="00A336F8" w:rsidRPr="004940B1">
        <w:t xml:space="preserve"> </w:t>
      </w:r>
      <w:r w:rsidR="002A0F86">
        <w:t xml:space="preserve">Flexible and </w:t>
      </w:r>
      <w:r w:rsidR="001F5E4F" w:rsidRPr="00D27774">
        <w:t>S</w:t>
      </w:r>
      <w:r w:rsidR="004A7283" w:rsidRPr="004940B1">
        <w:t>ystem</w:t>
      </w:r>
      <w:r w:rsidR="001F5E4F" w:rsidRPr="00D27774">
        <w:t xml:space="preserve"> </w:t>
      </w:r>
      <w:r w:rsidR="004A7283" w:rsidRPr="004940B1">
        <w:t>R</w:t>
      </w:r>
      <w:r w:rsidR="00832BA5" w:rsidRPr="00D27774">
        <w:t>esource Adequacy (“R</w:t>
      </w:r>
      <w:r w:rsidR="004A7283" w:rsidRPr="004940B1">
        <w:t>A</w:t>
      </w:r>
      <w:r w:rsidR="00832BA5" w:rsidRPr="00D27774">
        <w:t>”)</w:t>
      </w:r>
      <w:r w:rsidR="00BA4190" w:rsidRPr="00D27774">
        <w:t xml:space="preserve"> using </w:t>
      </w:r>
      <w:r w:rsidR="00986D00">
        <w:t>d</w:t>
      </w:r>
      <w:r w:rsidR="00BA4190" w:rsidRPr="00D27774">
        <w:t xml:space="preserve">emand </w:t>
      </w:r>
      <w:r w:rsidR="00986D00">
        <w:t>r</w:t>
      </w:r>
      <w:r w:rsidR="00BA4190" w:rsidRPr="00D27774">
        <w:t>esponse</w:t>
      </w:r>
      <w:r w:rsidR="00832BA5" w:rsidRPr="00D27774">
        <w:t xml:space="preserve"> </w:t>
      </w:r>
      <w:r w:rsidR="00986D00">
        <w:t xml:space="preserve">resources </w:t>
      </w:r>
      <w:r w:rsidR="00832BA5" w:rsidRPr="00D27774">
        <w:t>(“DR”</w:t>
      </w:r>
      <w:r w:rsidR="00986D00">
        <w:t xml:space="preserve"> or “Demand Response Resources”</w:t>
      </w:r>
      <w:r w:rsidR="00832BA5" w:rsidRPr="00D27774">
        <w:t>)</w:t>
      </w:r>
      <w:r w:rsidR="00A336F8" w:rsidRPr="004940B1">
        <w:t xml:space="preserve">. </w:t>
      </w:r>
      <w:r w:rsidR="004A7283" w:rsidRPr="004940B1">
        <w:t>Additional</w:t>
      </w:r>
      <w:r w:rsidR="00CE292B" w:rsidRPr="004940B1">
        <w:t xml:space="preserve"> </w:t>
      </w:r>
      <w:r w:rsidR="00832BA5" w:rsidRPr="00D27774">
        <w:t xml:space="preserve">RFO </w:t>
      </w:r>
      <w:r w:rsidR="00CE292B" w:rsidRPr="004940B1">
        <w:t>eligibility requirements are specified in Article Two of these RFO Instructions.</w:t>
      </w:r>
    </w:p>
    <w:p w14:paraId="1DEEBCAC" w14:textId="5380A870" w:rsidR="00A336F8" w:rsidRPr="004940B1" w:rsidRDefault="00CE292B" w:rsidP="007E0DAD">
      <w:pPr>
        <w:spacing w:before="240"/>
        <w:ind w:left="720"/>
      </w:pPr>
      <w:r w:rsidRPr="004940B1">
        <w:t>Subject to Offer pricing</w:t>
      </w:r>
      <w:r w:rsidR="00FD3E67" w:rsidRPr="004940B1">
        <w:t>,</w:t>
      </w:r>
      <w:r w:rsidRPr="004940B1">
        <w:t xml:space="preserve"> as well as </w:t>
      </w:r>
      <w:r w:rsidR="00FD3E67" w:rsidRPr="004940B1">
        <w:t xml:space="preserve">any </w:t>
      </w:r>
      <w:r w:rsidRPr="004940B1">
        <w:t xml:space="preserve">other </w:t>
      </w:r>
      <w:r w:rsidR="00FD3E67" w:rsidRPr="004940B1">
        <w:t>applicable cost and benefit</w:t>
      </w:r>
      <w:r w:rsidRPr="004940B1">
        <w:t xml:space="preserve">, SCE seeks to purchase </w:t>
      </w:r>
      <w:r w:rsidR="00CA7AF9" w:rsidRPr="00D27774">
        <w:t>RA</w:t>
      </w:r>
      <w:r w:rsidR="00E62613" w:rsidRPr="004940B1">
        <w:t xml:space="preserve"> </w:t>
      </w:r>
      <w:r w:rsidRPr="004940B1">
        <w:t>capacity</w:t>
      </w:r>
      <w:r w:rsidR="005E5F86">
        <w:t xml:space="preserve"> up to its authorized budget of $</w:t>
      </w:r>
      <w:r w:rsidR="009978CA">
        <w:t>5.16</w:t>
      </w:r>
      <w:r w:rsidR="00803084">
        <w:t xml:space="preserve"> </w:t>
      </w:r>
      <w:r w:rsidR="005E5F86">
        <w:t>million</w:t>
      </w:r>
      <w:r w:rsidR="00E62613" w:rsidRPr="00D27774">
        <w:t xml:space="preserve"> within its</w:t>
      </w:r>
      <w:r w:rsidR="00B315BF" w:rsidRPr="00D27774">
        <w:t xml:space="preserve"> service</w:t>
      </w:r>
      <w:r w:rsidRPr="004940B1">
        <w:t xml:space="preserve"> </w:t>
      </w:r>
      <w:r w:rsidR="00E62613" w:rsidRPr="00D27774">
        <w:t>territory</w:t>
      </w:r>
      <w:r w:rsidR="00F84061" w:rsidRPr="00D27774">
        <w:t xml:space="preserve">, with a minimum of </w:t>
      </w:r>
      <w:r w:rsidR="005920F8">
        <w:t>1</w:t>
      </w:r>
      <w:r w:rsidR="00F84061" w:rsidRPr="00D27774">
        <w:t xml:space="preserve">0% of </w:t>
      </w:r>
      <w:r w:rsidR="005E5F86">
        <w:t>RA MW</w:t>
      </w:r>
      <w:r w:rsidR="005E5F86" w:rsidRPr="00D27774">
        <w:t xml:space="preserve"> </w:t>
      </w:r>
      <w:r w:rsidR="00F84061" w:rsidRPr="00D27774">
        <w:t xml:space="preserve">capacity from </w:t>
      </w:r>
      <w:r w:rsidR="00A47C42">
        <w:t>new market entrants</w:t>
      </w:r>
      <w:r w:rsidR="00102EF7">
        <w:t xml:space="preserve"> </w:t>
      </w:r>
      <w:r w:rsidR="00986D00">
        <w:t xml:space="preserve">(as </w:t>
      </w:r>
      <w:r w:rsidR="00E038B0">
        <w:t xml:space="preserve">described </w:t>
      </w:r>
      <w:r w:rsidR="00986D00">
        <w:t xml:space="preserve">in </w:t>
      </w:r>
      <w:r w:rsidR="00B9358D">
        <w:t>D19-0</w:t>
      </w:r>
      <w:r w:rsidR="009978CA">
        <w:t>7</w:t>
      </w:r>
      <w:r w:rsidR="00B9358D">
        <w:t>-009</w:t>
      </w:r>
      <w:r w:rsidR="00986D00">
        <w:t>)</w:t>
      </w:r>
      <w:r w:rsidR="00803084">
        <w:t>, but not above the long term avoided cost of generation</w:t>
      </w:r>
      <w:r w:rsidRPr="004940B1">
        <w:t>.</w:t>
      </w:r>
      <w:r w:rsidR="00102EF7">
        <w:t xml:space="preserve"> </w:t>
      </w:r>
      <w:r w:rsidR="00335673">
        <w:t>RA p</w:t>
      </w:r>
      <w:r w:rsidR="00102EF7">
        <w:t>roduct types include Flex</w:t>
      </w:r>
      <w:r w:rsidR="00335673">
        <w:t>ible and System Capacity and</w:t>
      </w:r>
      <w:r w:rsidR="00102EF7">
        <w:t xml:space="preserve"> applicable combinations.  </w:t>
      </w:r>
    </w:p>
    <w:p w14:paraId="6AC8DE76" w14:textId="0F088B04" w:rsidR="002C1A27" w:rsidRPr="004940B1" w:rsidRDefault="007E0DAD" w:rsidP="002C1A27">
      <w:pPr>
        <w:spacing w:before="240"/>
        <w:ind w:left="720"/>
      </w:pPr>
      <w:r w:rsidRPr="004940B1">
        <w:t xml:space="preserve">All purchases will be made according to the terms and conditions set forth in the </w:t>
      </w:r>
      <w:r w:rsidR="00A37345">
        <w:t>DRAM Agreement</w:t>
      </w:r>
      <w:r w:rsidR="00CA7AF9" w:rsidRPr="004940B1">
        <w:t>.</w:t>
      </w:r>
      <w:r w:rsidRPr="004940B1">
        <w:t xml:space="preserve"> </w:t>
      </w:r>
      <w:r w:rsidR="00024D29" w:rsidRPr="004940B1">
        <w:t xml:space="preserve">These </w:t>
      </w:r>
      <w:r w:rsidR="00617B9D" w:rsidRPr="004940B1">
        <w:t>RFO Instructions set</w:t>
      </w:r>
      <w:r w:rsidRPr="004940B1">
        <w:t xml:space="preserve"> forth the procedures an </w:t>
      </w:r>
      <w:r w:rsidR="00924CDC" w:rsidRPr="004940B1">
        <w:t xml:space="preserve">Offeror </w:t>
      </w:r>
      <w:r w:rsidR="00B51EE4" w:rsidRPr="004940B1">
        <w:t xml:space="preserve">must </w:t>
      </w:r>
      <w:r w:rsidRPr="004940B1">
        <w:t xml:space="preserve">follow in order to participate in the </w:t>
      </w:r>
      <w:r w:rsidR="006B3E8F" w:rsidRPr="004940B1">
        <w:t>RFO</w:t>
      </w:r>
      <w:r w:rsidRPr="004940B1">
        <w:t>.</w:t>
      </w:r>
      <w:r w:rsidR="005700BE" w:rsidRPr="004940B1">
        <w:t xml:space="preserve"> </w:t>
      </w:r>
      <w:r w:rsidR="002C1A27" w:rsidRPr="004940B1">
        <w:t xml:space="preserve">Capitalized terms not defined in these RFO Instructions have the meanings ascribed to them in the </w:t>
      </w:r>
      <w:r w:rsidR="00986D00">
        <w:t>DRAM Agreement</w:t>
      </w:r>
      <w:r w:rsidR="002C1A27" w:rsidRPr="004940B1">
        <w:t xml:space="preserve"> or the current California Independent System Operator Corporation (“CAISO”) tariff and protocol provisions, including any current CAISO-published “Operating Procedures” and “Business Practice Manuals,” as amended or supplemented from time to time</w:t>
      </w:r>
      <w:bookmarkStart w:id="9" w:name="_GoBack"/>
      <w:bookmarkEnd w:id="9"/>
      <w:r w:rsidR="00986D00">
        <w:t>, as applicable</w:t>
      </w:r>
      <w:r w:rsidR="002C1A27" w:rsidRPr="004940B1">
        <w:t xml:space="preserve">. </w:t>
      </w:r>
    </w:p>
    <w:p w14:paraId="370B35C0" w14:textId="77777777" w:rsidR="002C1A27" w:rsidRPr="004940B1" w:rsidRDefault="002C1A27" w:rsidP="002C1A27">
      <w:pPr>
        <w:spacing w:before="240"/>
        <w:ind w:left="720"/>
      </w:pPr>
      <w:r w:rsidRPr="004940B1">
        <w:t xml:space="preserve">The confidentiality provisions of these RFO Instructions and the </w:t>
      </w:r>
      <w:r w:rsidR="00924B9D">
        <w:t xml:space="preserve">Non-Disclosure </w:t>
      </w:r>
      <w:r w:rsidRPr="004940B1">
        <w:t xml:space="preserve">Agreement </w:t>
      </w:r>
      <w:proofErr w:type="gramStart"/>
      <w:r w:rsidRPr="004940B1">
        <w:t>limit</w:t>
      </w:r>
      <w:proofErr w:type="gramEnd"/>
      <w:r w:rsidRPr="004940B1">
        <w:t xml:space="preserve"> </w:t>
      </w:r>
      <w:r w:rsidR="00832BA5" w:rsidRPr="00D27774">
        <w:t>Offerors</w:t>
      </w:r>
      <w:r w:rsidRPr="004940B1">
        <w:t>’ ability to engage in communications with any other actual or potential participants in the RFO concerning this solicitation, Offers, and related matters. In the event that a</w:t>
      </w:r>
      <w:r w:rsidR="00986D00">
        <w:t xml:space="preserve">n Offeror </w:t>
      </w:r>
      <w:r w:rsidRPr="004940B1">
        <w:t xml:space="preserve">desires to (a) act as a marketing agent for a third party, (b) act as a credit sleeve for a third party, or (c) otherwise act as an agent or representative of a third party, in each case with respect to any Offer in the RFO, such </w:t>
      </w:r>
      <w:r w:rsidR="00832BA5" w:rsidRPr="00D27774">
        <w:t xml:space="preserve">Offeror </w:t>
      </w:r>
      <w:r w:rsidRPr="004940B1">
        <w:t xml:space="preserve">and the third party such </w:t>
      </w:r>
      <w:r w:rsidR="00832BA5" w:rsidRPr="00D27774">
        <w:t xml:space="preserve">Offeror </w:t>
      </w:r>
      <w:r w:rsidRPr="004940B1">
        <w:t>is proposing to represent should contact SCE and seek a waiver or amendment of such confidentiality provisions, which SCE may or may not grant in its sole discretion. Such a</w:t>
      </w:r>
      <w:r w:rsidR="00832BA5" w:rsidRPr="00D27774">
        <w:t xml:space="preserve">n Offeror </w:t>
      </w:r>
      <w:r w:rsidRPr="004940B1">
        <w:t xml:space="preserve">and the third party such </w:t>
      </w:r>
      <w:r w:rsidR="00832BA5" w:rsidRPr="00D27774">
        <w:t xml:space="preserve">Offeror </w:t>
      </w:r>
      <w:r w:rsidRPr="004940B1">
        <w:t>proposes to represent should be prepared to provide SCE with a written description of the proposed relationship between such parties and the proposed structure of their Offers. SCE reserves the right, in its sole discretion, to disqualify</w:t>
      </w:r>
      <w:r w:rsidR="00832BA5" w:rsidRPr="00D27774">
        <w:t xml:space="preserve"> those Offerors that have not complied with the provisions of this paragraph.</w:t>
      </w:r>
    </w:p>
    <w:p w14:paraId="4419DB58" w14:textId="77777777" w:rsidR="0036694B" w:rsidRPr="004940B1" w:rsidRDefault="001D41E3" w:rsidP="0036694B">
      <w:pPr>
        <w:pStyle w:val="ArticleOne"/>
        <w:numPr>
          <w:ilvl w:val="1"/>
          <w:numId w:val="4"/>
        </w:numPr>
        <w:spacing w:before="240"/>
        <w:jc w:val="both"/>
        <w:outlineLvl w:val="1"/>
      </w:pPr>
      <w:bookmarkStart w:id="10" w:name="_Toc431065856"/>
      <w:r w:rsidRPr="004940B1">
        <w:rPr>
          <w:u w:val="single"/>
        </w:rPr>
        <w:t xml:space="preserve">DRAM </w:t>
      </w:r>
      <w:r w:rsidR="001A720F">
        <w:rPr>
          <w:u w:val="single"/>
        </w:rPr>
        <w:t>Agreement</w:t>
      </w:r>
      <w:r w:rsidR="00CA7AF9" w:rsidRPr="004940B1">
        <w:rPr>
          <w:u w:val="single"/>
        </w:rPr>
        <w:t>.</w:t>
      </w:r>
      <w:bookmarkEnd w:id="10"/>
    </w:p>
    <w:p w14:paraId="2F009B95" w14:textId="53A67F69" w:rsidR="0036694B" w:rsidRDefault="00D4215D" w:rsidP="0036694B">
      <w:pPr>
        <w:spacing w:before="240"/>
        <w:ind w:left="720"/>
      </w:pPr>
      <w:r w:rsidRPr="004940B1">
        <w:lastRenderedPageBreak/>
        <w:t>Offerors</w:t>
      </w:r>
      <w:r w:rsidR="0036694B" w:rsidRPr="004940B1">
        <w:t xml:space="preserve"> may submit Offers to sell Product to SCE using the </w:t>
      </w:r>
      <w:r w:rsidR="00245BD6">
        <w:t>20</w:t>
      </w:r>
      <w:r w:rsidR="00FF3914">
        <w:t>20</w:t>
      </w:r>
      <w:r w:rsidR="00245BD6">
        <w:t xml:space="preserve"> </w:t>
      </w:r>
      <w:r w:rsidR="001D41E3" w:rsidRPr="004940B1">
        <w:t xml:space="preserve">DRAM </w:t>
      </w:r>
      <w:r w:rsidR="001A720F">
        <w:t>Agreement</w:t>
      </w:r>
      <w:r w:rsidR="00276C8E">
        <w:t xml:space="preserve"> (the “DRAM Agreement”)</w:t>
      </w:r>
      <w:r w:rsidR="0036694B" w:rsidRPr="004940B1">
        <w:t>.</w:t>
      </w:r>
      <w:r w:rsidR="00177A6C" w:rsidRPr="004940B1">
        <w:t xml:space="preserve"> </w:t>
      </w:r>
      <w:r w:rsidR="001F509D" w:rsidRPr="004940B1">
        <w:t xml:space="preserve">The </w:t>
      </w:r>
      <w:r w:rsidR="00523F44" w:rsidRPr="004940B1">
        <w:t xml:space="preserve">DRAM </w:t>
      </w:r>
      <w:r w:rsidR="002563F0">
        <w:t>Agreement</w:t>
      </w:r>
      <w:r w:rsidR="002563F0" w:rsidRPr="004940B1">
        <w:t xml:space="preserve"> </w:t>
      </w:r>
      <w:r w:rsidR="001F509D" w:rsidRPr="004940B1">
        <w:t xml:space="preserve">is non-negotiable and is available on the RFO </w:t>
      </w:r>
      <w:r w:rsidR="00986D00">
        <w:t>w</w:t>
      </w:r>
      <w:r w:rsidR="001F509D" w:rsidRPr="004940B1">
        <w:t>ebsite</w:t>
      </w:r>
      <w:r w:rsidR="00986D00">
        <w:t xml:space="preserve">, the location of which is specified </w:t>
      </w:r>
      <w:r w:rsidR="00F716BE">
        <w:t>in the footer</w:t>
      </w:r>
      <w:r w:rsidR="00986D00">
        <w:t xml:space="preserve"> of these RFO Instructions (“RFO Website”)</w:t>
      </w:r>
      <w:r w:rsidR="001F509D" w:rsidRPr="004940B1">
        <w:t>.</w:t>
      </w:r>
      <w:r w:rsidR="00177A6C" w:rsidRPr="004940B1">
        <w:t xml:space="preserve"> </w:t>
      </w:r>
      <w:r w:rsidR="003A144E" w:rsidRPr="004940B1">
        <w:t>Accordingly</w:t>
      </w:r>
      <w:r w:rsidR="00177A6C" w:rsidRPr="004940B1">
        <w:t xml:space="preserve">, Offeror </w:t>
      </w:r>
      <w:r w:rsidR="00A06826" w:rsidRPr="004940B1">
        <w:t xml:space="preserve">shall </w:t>
      </w:r>
      <w:r w:rsidR="00177A6C" w:rsidRPr="004940B1">
        <w:t xml:space="preserve">submit </w:t>
      </w:r>
      <w:r w:rsidR="00523F44" w:rsidRPr="004940B1">
        <w:t xml:space="preserve">Offers assuming </w:t>
      </w:r>
      <w:r w:rsidR="004B48F8" w:rsidRPr="004940B1">
        <w:t xml:space="preserve">the costs of </w:t>
      </w:r>
      <w:r w:rsidR="00FE047C" w:rsidRPr="004940B1">
        <w:t xml:space="preserve">Offeror’s </w:t>
      </w:r>
      <w:r w:rsidR="004B48F8" w:rsidRPr="004940B1">
        <w:t xml:space="preserve">adherence </w:t>
      </w:r>
      <w:r w:rsidR="009A5445" w:rsidRPr="004940B1">
        <w:t xml:space="preserve">to the provisions of </w:t>
      </w:r>
      <w:r w:rsidR="00F1622A" w:rsidRPr="004940B1">
        <w:t xml:space="preserve">the </w:t>
      </w:r>
      <w:r w:rsidR="00523F44" w:rsidRPr="004940B1">
        <w:t xml:space="preserve">DRAM </w:t>
      </w:r>
      <w:r w:rsidR="001A720F">
        <w:t>Agreement</w:t>
      </w:r>
      <w:r w:rsidR="00CA7AF9" w:rsidRPr="004940B1">
        <w:t>.</w:t>
      </w:r>
      <w:r w:rsidR="00A97865" w:rsidRPr="004940B1">
        <w:t xml:space="preserve"> </w:t>
      </w:r>
    </w:p>
    <w:p w14:paraId="455D6A16" w14:textId="1F9B1DC0" w:rsidR="00852863" w:rsidRPr="004940B1" w:rsidRDefault="00852863" w:rsidP="00852863">
      <w:pPr>
        <w:pStyle w:val="ArticleOne"/>
        <w:numPr>
          <w:ilvl w:val="1"/>
          <w:numId w:val="4"/>
        </w:numPr>
        <w:spacing w:before="240"/>
        <w:jc w:val="both"/>
        <w:outlineLvl w:val="1"/>
        <w:rPr>
          <w:u w:val="single"/>
        </w:rPr>
      </w:pPr>
      <w:bookmarkStart w:id="11" w:name="_Toc431065857"/>
      <w:r w:rsidRPr="004940B1">
        <w:rPr>
          <w:u w:val="single"/>
        </w:rPr>
        <w:t>Document Conflicts</w:t>
      </w:r>
      <w:r w:rsidRPr="004940B1">
        <w:t>.</w:t>
      </w:r>
      <w:bookmarkEnd w:id="11"/>
    </w:p>
    <w:p w14:paraId="2BBBA85B" w14:textId="77777777" w:rsidR="00852863" w:rsidRPr="004940B1" w:rsidRDefault="00852863" w:rsidP="00852863">
      <w:pPr>
        <w:keepNext/>
        <w:spacing w:before="240"/>
        <w:ind w:left="720"/>
      </w:pPr>
      <w:r w:rsidRPr="004940B1">
        <w:t xml:space="preserve">In the event of any conflict between terms contained in the </w:t>
      </w:r>
      <w:r w:rsidR="00D749AB">
        <w:t>DRAM Agreement</w:t>
      </w:r>
      <w:r w:rsidRPr="004940B1">
        <w:t xml:space="preserve">, these RFO Instructions, or the RFO </w:t>
      </w:r>
      <w:r w:rsidR="00425AB8" w:rsidRPr="004940B1">
        <w:t>W</w:t>
      </w:r>
      <w:r w:rsidRPr="004940B1">
        <w:t>ebsite, the conflict will be resolved by the following priority of documents:</w:t>
      </w:r>
    </w:p>
    <w:p w14:paraId="59368725" w14:textId="77777777" w:rsidR="00852863" w:rsidRPr="004940B1" w:rsidRDefault="00852863" w:rsidP="004206C7">
      <w:pPr>
        <w:pStyle w:val="ArticleOne"/>
        <w:numPr>
          <w:ilvl w:val="2"/>
          <w:numId w:val="4"/>
        </w:numPr>
        <w:tabs>
          <w:tab w:val="clear" w:pos="-1260"/>
        </w:tabs>
        <w:spacing w:before="240"/>
        <w:ind w:left="1440" w:hanging="540"/>
        <w:outlineLvl w:val="2"/>
      </w:pPr>
      <w:r w:rsidRPr="004940B1">
        <w:t xml:space="preserve">The </w:t>
      </w:r>
      <w:r w:rsidR="00CA7AF9" w:rsidRPr="004940B1">
        <w:t xml:space="preserve">DRAM </w:t>
      </w:r>
      <w:r w:rsidR="00C040AE">
        <w:t>Agreement</w:t>
      </w:r>
      <w:r w:rsidR="00C040AE" w:rsidRPr="004940B1">
        <w:t xml:space="preserve"> </w:t>
      </w:r>
      <w:r w:rsidR="00B237FF" w:rsidRPr="004940B1">
        <w:t xml:space="preserve">(as posted on the RFO </w:t>
      </w:r>
      <w:r w:rsidR="00425AB8" w:rsidRPr="004940B1">
        <w:t>W</w:t>
      </w:r>
      <w:r w:rsidR="00B237FF" w:rsidRPr="004940B1">
        <w:t>ebsite)</w:t>
      </w:r>
    </w:p>
    <w:p w14:paraId="1BEB7959" w14:textId="77777777" w:rsidR="00852863" w:rsidRPr="004940B1" w:rsidRDefault="00852863" w:rsidP="004206C7">
      <w:pPr>
        <w:pStyle w:val="ArticleOne"/>
        <w:numPr>
          <w:ilvl w:val="2"/>
          <w:numId w:val="4"/>
        </w:numPr>
        <w:tabs>
          <w:tab w:val="clear" w:pos="-1260"/>
        </w:tabs>
        <w:spacing w:before="100"/>
        <w:ind w:left="1440" w:hanging="540"/>
        <w:outlineLvl w:val="2"/>
      </w:pPr>
      <w:r w:rsidRPr="004940B1">
        <w:t>These RFO Instructions</w:t>
      </w:r>
    </w:p>
    <w:p w14:paraId="339B1C2E" w14:textId="77777777" w:rsidR="00852863" w:rsidRPr="004940B1" w:rsidRDefault="00852863" w:rsidP="004206C7">
      <w:pPr>
        <w:pStyle w:val="ArticleOne"/>
        <w:numPr>
          <w:ilvl w:val="2"/>
          <w:numId w:val="4"/>
        </w:numPr>
        <w:tabs>
          <w:tab w:val="clear" w:pos="-1260"/>
        </w:tabs>
        <w:spacing w:before="100"/>
        <w:ind w:left="1440" w:hanging="540"/>
        <w:outlineLvl w:val="2"/>
      </w:pPr>
      <w:r w:rsidRPr="004940B1">
        <w:t xml:space="preserve">The Offer </w:t>
      </w:r>
      <w:r w:rsidR="00C02FC3" w:rsidRPr="004940B1">
        <w:t xml:space="preserve">Sheet </w:t>
      </w:r>
      <w:r w:rsidR="00CB5D97" w:rsidRPr="004940B1">
        <w:t xml:space="preserve">(as posted </w:t>
      </w:r>
      <w:r w:rsidRPr="004940B1">
        <w:t xml:space="preserve">on the RFO </w:t>
      </w:r>
      <w:r w:rsidR="00425AB8" w:rsidRPr="004940B1">
        <w:t>W</w:t>
      </w:r>
      <w:r w:rsidRPr="004940B1">
        <w:t>ebsite</w:t>
      </w:r>
      <w:r w:rsidR="00CB5D97" w:rsidRPr="004940B1">
        <w:t>)</w:t>
      </w:r>
      <w:r w:rsidRPr="004940B1">
        <w:t>.</w:t>
      </w:r>
    </w:p>
    <w:p w14:paraId="6094EA2C" w14:textId="77777777" w:rsidR="00852863" w:rsidRPr="004940B1" w:rsidRDefault="00852863" w:rsidP="002C21FB">
      <w:pPr>
        <w:pStyle w:val="ArticleOne"/>
        <w:numPr>
          <w:ilvl w:val="0"/>
          <w:numId w:val="0"/>
        </w:numPr>
        <w:spacing w:before="240"/>
        <w:ind w:left="720"/>
      </w:pPr>
      <w:r w:rsidRPr="004940B1">
        <w:t xml:space="preserve">Any </w:t>
      </w:r>
      <w:r w:rsidR="00A37345">
        <w:t>DRAM Agreement</w:t>
      </w:r>
      <w:r w:rsidR="00A37345" w:rsidRPr="004940B1">
        <w:t xml:space="preserve"> </w:t>
      </w:r>
      <w:r w:rsidRPr="004940B1">
        <w:t xml:space="preserve">executed by SCE and an Offeror as a result of this RFO is a “Final Agreement.” Notwithstanding the foregoing, </w:t>
      </w:r>
      <w:r w:rsidR="00B237FF" w:rsidRPr="004940B1">
        <w:t>the</w:t>
      </w:r>
      <w:r w:rsidRPr="004940B1">
        <w:t xml:space="preserve"> Final Agreement will have precedence over the RFO materials listed above.</w:t>
      </w:r>
    </w:p>
    <w:p w14:paraId="4BE8958A" w14:textId="1E48EAAF" w:rsidR="001E7185" w:rsidRPr="00335F12" w:rsidRDefault="001E7185" w:rsidP="001E7185">
      <w:pPr>
        <w:pStyle w:val="ArticleOne"/>
        <w:numPr>
          <w:ilvl w:val="1"/>
          <w:numId w:val="4"/>
        </w:numPr>
        <w:spacing w:before="240"/>
        <w:jc w:val="both"/>
        <w:outlineLvl w:val="1"/>
        <w:rPr>
          <w:u w:val="single"/>
        </w:rPr>
      </w:pPr>
      <w:bookmarkStart w:id="12" w:name="_Toc431065858"/>
      <w:r w:rsidRPr="004940B1">
        <w:rPr>
          <w:u w:val="single"/>
        </w:rPr>
        <w:t>SCE Affiliates</w:t>
      </w:r>
      <w:r w:rsidRPr="004940B1">
        <w:t>.</w:t>
      </w:r>
      <w:bookmarkEnd w:id="12"/>
    </w:p>
    <w:p w14:paraId="03DF1210" w14:textId="77777777" w:rsidR="00DD0245" w:rsidRDefault="00DD0245" w:rsidP="00335F12">
      <w:pPr>
        <w:pStyle w:val="ArticleOne"/>
        <w:numPr>
          <w:ilvl w:val="0"/>
          <w:numId w:val="0"/>
        </w:numPr>
        <w:ind w:left="2700"/>
        <w:rPr>
          <w:u w:val="single"/>
        </w:rPr>
      </w:pPr>
    </w:p>
    <w:p w14:paraId="28C9930E" w14:textId="1FC4B2BA" w:rsidR="00DD0245" w:rsidRPr="004940B1" w:rsidRDefault="00DD0245" w:rsidP="00335F12">
      <w:pPr>
        <w:pStyle w:val="ArticleOne"/>
        <w:numPr>
          <w:ilvl w:val="0"/>
          <w:numId w:val="0"/>
        </w:numPr>
        <w:ind w:left="720"/>
      </w:pPr>
      <w:r w:rsidRPr="004940B1">
        <w:t>SCE affiliates are permitted to participate in the RFO</w:t>
      </w:r>
      <w:r>
        <w:t>.</w:t>
      </w:r>
      <w:r w:rsidRPr="004940B1">
        <w:t xml:space="preserve"> Offeror must disclose </w:t>
      </w:r>
      <w:proofErr w:type="gramStart"/>
      <w:r w:rsidRPr="004940B1">
        <w:t>whether or not</w:t>
      </w:r>
      <w:proofErr w:type="gramEnd"/>
      <w:r w:rsidRPr="004940B1">
        <w:t xml:space="preserve"> it is an SCE affiliate by filling out the information on the RFO Offer </w:t>
      </w:r>
      <w:r w:rsidRPr="00D27774">
        <w:t>Sheet</w:t>
      </w:r>
      <w:r w:rsidRPr="004940B1">
        <w:t xml:space="preserve"> available on the RFO website.</w:t>
      </w:r>
    </w:p>
    <w:p w14:paraId="6ADFF04F" w14:textId="75ED7CB4" w:rsidR="00DD0245" w:rsidRPr="004940B1" w:rsidRDefault="00DD0245" w:rsidP="002A2D82">
      <w:pPr>
        <w:pStyle w:val="ArticleOne"/>
        <w:numPr>
          <w:ilvl w:val="1"/>
          <w:numId w:val="4"/>
        </w:numPr>
        <w:spacing w:before="240"/>
        <w:jc w:val="both"/>
        <w:outlineLvl w:val="1"/>
        <w:rPr>
          <w:u w:val="single"/>
        </w:rPr>
      </w:pPr>
      <w:r w:rsidRPr="00DD0245">
        <w:rPr>
          <w:u w:val="single"/>
        </w:rPr>
        <w:t>Customers with Prohibited Resources</w:t>
      </w:r>
      <w:r w:rsidR="002A2D82">
        <w:t>.</w:t>
      </w:r>
    </w:p>
    <w:p w14:paraId="34BDBD21" w14:textId="77777777" w:rsidR="00DF4986" w:rsidRPr="004940B1" w:rsidRDefault="00DF4986" w:rsidP="00DF4986"/>
    <w:p w14:paraId="3EB05D79" w14:textId="39B582DF" w:rsidR="00DD0245" w:rsidRPr="00A04098" w:rsidRDefault="00DD0245" w:rsidP="00335F12">
      <w:pPr>
        <w:pStyle w:val="ListParagraph"/>
      </w:pPr>
      <w:r w:rsidRPr="00A04098">
        <w:t xml:space="preserve">In accordance with </w:t>
      </w:r>
      <w:r w:rsidR="0079066A">
        <w:t xml:space="preserve">D. 16-09-056 and </w:t>
      </w:r>
      <w:r w:rsidRPr="00A04098">
        <w:t>D. 1</w:t>
      </w:r>
      <w:r w:rsidR="00F37214">
        <w:t>9</w:t>
      </w:r>
      <w:r w:rsidRPr="00A04098">
        <w:t>-0</w:t>
      </w:r>
      <w:r w:rsidR="00F37214">
        <w:t>7</w:t>
      </w:r>
      <w:r w:rsidRPr="00A04098">
        <w:t>-</w:t>
      </w:r>
      <w:r w:rsidR="00F37214">
        <w:t>009</w:t>
      </w:r>
      <w:r w:rsidRPr="00A04098">
        <w:t>, residential customers are prohibited from using Prohibited Resources</w:t>
      </w:r>
      <w:r>
        <w:rPr>
          <w:rStyle w:val="FootnoteReference"/>
        </w:rPr>
        <w:footnoteReference w:id="2"/>
      </w:r>
      <w:r w:rsidRPr="00A04098">
        <w:t xml:space="preserve"> to reduce load during demand response events. </w:t>
      </w:r>
    </w:p>
    <w:p w14:paraId="0EFEBC7B" w14:textId="77777777" w:rsidR="00DD0245" w:rsidRPr="00A04098" w:rsidRDefault="00DD0245" w:rsidP="00335F12">
      <w:pPr>
        <w:pStyle w:val="ListParagraph"/>
      </w:pPr>
    </w:p>
    <w:p w14:paraId="5D918623" w14:textId="036A7B09" w:rsidR="00DD0245" w:rsidRPr="00A04098" w:rsidRDefault="00DD0245" w:rsidP="00335F12">
      <w:pPr>
        <w:pStyle w:val="ListParagraph"/>
      </w:pPr>
      <w:r w:rsidRPr="00A04098">
        <w:t xml:space="preserve">Non-residential customers are prohibited from using Prohibited Resources to reduce load during demand response events unless the use of Prohibited Resources is required for operational, health, or safety reasons. In this latter case, the amount of Product that the customer can provide will be reduced by the nameplate capacity of the Prohibited Resource (or, if the customer has multiple Prohibited Resources, by the sum of the nameplate capacity values from all Prohibited Resources on the site), regardless of whether the Prohibited Resource was </w:t>
      </w:r>
      <w:proofErr w:type="gramStart"/>
      <w:r w:rsidRPr="00A04098">
        <w:t>actually used</w:t>
      </w:r>
      <w:proofErr w:type="gramEnd"/>
      <w:r w:rsidRPr="00A04098">
        <w:t xml:space="preserve">. </w:t>
      </w:r>
      <w:r w:rsidR="001D3147">
        <w:t>Demand Response Provider</w:t>
      </w:r>
      <w:r w:rsidR="00D80014">
        <w:t>s (</w:t>
      </w:r>
      <w:r w:rsidRPr="00A04098">
        <w:t>DRPs</w:t>
      </w:r>
      <w:r w:rsidR="00D80014">
        <w:t>)</w:t>
      </w:r>
      <w:r w:rsidRPr="00A04098">
        <w:t xml:space="preserve"> must collect attestations from non-residential customers regarding such use of Prohibited Resources, store such attestations, and make them available upon request to the CPUC</w:t>
      </w:r>
      <w:r w:rsidR="00135C35">
        <w:t>,</w:t>
      </w:r>
      <w:r w:rsidRPr="00A04098">
        <w:t xml:space="preserve"> </w:t>
      </w:r>
      <w:r>
        <w:t>SCE</w:t>
      </w:r>
      <w:r w:rsidR="00135C35">
        <w:t>, or the Verification Administrator</w:t>
      </w:r>
      <w:r w:rsidRPr="00A04098">
        <w:t>.</w:t>
      </w:r>
    </w:p>
    <w:p w14:paraId="32D3C32F" w14:textId="77777777" w:rsidR="00DD0245" w:rsidRPr="00A04098" w:rsidRDefault="00DD0245" w:rsidP="00335F12">
      <w:pPr>
        <w:pStyle w:val="ListParagraph"/>
      </w:pPr>
    </w:p>
    <w:p w14:paraId="00F3AD15" w14:textId="1454B3D7" w:rsidR="00DD0245" w:rsidRPr="00A04098" w:rsidRDefault="00DD0245" w:rsidP="00335F12">
      <w:pPr>
        <w:pStyle w:val="ListParagraph"/>
      </w:pPr>
      <w:r w:rsidRPr="00A04098">
        <w:t xml:space="preserve">DRPs must be able to demonstrate to </w:t>
      </w:r>
      <w:r>
        <w:t>SCE how they are enforcing </w:t>
      </w:r>
      <w:r w:rsidRPr="00A04098">
        <w:t>this P</w:t>
      </w:r>
      <w:r>
        <w:t>rohibited Resources prohibition</w:t>
      </w:r>
      <w:r w:rsidRPr="00A04098">
        <w:t xml:space="preserve"> and the consequences for non-compliance. The DRP shall provide any documentation reasonably necessary for </w:t>
      </w:r>
      <w:r w:rsidR="00135C35">
        <w:t>the Verification Administrator</w:t>
      </w:r>
      <w:r w:rsidR="00135C35" w:rsidRPr="00A04098">
        <w:t xml:space="preserve"> </w:t>
      </w:r>
      <w:r w:rsidRPr="00A04098">
        <w:t xml:space="preserve">and/or the Commission to verify such enforcement and compliance, including but not </w:t>
      </w:r>
      <w:r w:rsidRPr="00A04098">
        <w:lastRenderedPageBreak/>
        <w:t>limited to documentation required by the Commission. In addition, DRPs must comply with any Prohibited Resource audit verification plan that is developed in accordance with D.1</w:t>
      </w:r>
      <w:r w:rsidR="006C7A9B">
        <w:t>6</w:t>
      </w:r>
      <w:r w:rsidRPr="00A04098">
        <w:t>-0</w:t>
      </w:r>
      <w:r w:rsidR="006C7A9B">
        <w:t>9</w:t>
      </w:r>
      <w:r w:rsidRPr="00A04098">
        <w:t>-</w:t>
      </w:r>
      <w:r w:rsidR="0029028B">
        <w:t>0</w:t>
      </w:r>
      <w:r w:rsidR="006C7A9B">
        <w:t>56</w:t>
      </w:r>
      <w:r w:rsidRPr="00A04098">
        <w:t xml:space="preserve"> and approved by the Commission.</w:t>
      </w:r>
      <w:r>
        <w:rPr>
          <w:rStyle w:val="FootnoteReference"/>
        </w:rPr>
        <w:footnoteReference w:id="3"/>
      </w:r>
      <w:r>
        <w:t xml:space="preserve"> </w:t>
      </w:r>
      <w:r w:rsidRPr="00A04098">
        <w:t>More information on Prohibited Resources requirements is provided in Section 7.2(b)(v</w:t>
      </w:r>
      <w:r>
        <w:t xml:space="preserve">) </w:t>
      </w:r>
      <w:r w:rsidRPr="00A04098">
        <w:t xml:space="preserve">of the DRAM </w:t>
      </w:r>
      <w:r>
        <w:t>Agreement</w:t>
      </w:r>
      <w:r w:rsidRPr="00A04098">
        <w:t xml:space="preserve">. </w:t>
      </w:r>
    </w:p>
    <w:p w14:paraId="134251F8" w14:textId="3CD3F3B7" w:rsidR="00E159EF" w:rsidRPr="004940B1" w:rsidRDefault="00E159EF" w:rsidP="000F7513">
      <w:bookmarkStart w:id="13" w:name="_Toc173125265"/>
      <w:bookmarkEnd w:id="13"/>
    </w:p>
    <w:p w14:paraId="724F5728" w14:textId="77777777" w:rsidR="0027474D" w:rsidRPr="00D27774" w:rsidRDefault="0027474D" w:rsidP="00D27774">
      <w:pPr>
        <w:pStyle w:val="ArticleOne"/>
        <w:tabs>
          <w:tab w:val="clear" w:pos="4140"/>
          <w:tab w:val="num" w:pos="2340"/>
        </w:tabs>
        <w:spacing w:before="240"/>
        <w:ind w:left="0"/>
        <w:outlineLvl w:val="0"/>
        <w:rPr>
          <w:b/>
        </w:rPr>
      </w:pPr>
      <w:bookmarkStart w:id="14" w:name="_Toc431065859"/>
      <w:r w:rsidRPr="004940B1">
        <w:rPr>
          <w:b/>
        </w:rPr>
        <w:t>PRODUCT SOLICITED.</w:t>
      </w:r>
      <w:bookmarkEnd w:id="14"/>
    </w:p>
    <w:p w14:paraId="68CF7EFB" w14:textId="77777777" w:rsidR="00BD3B5B" w:rsidRPr="00D27774" w:rsidRDefault="00BD3B5B" w:rsidP="00BD3B5B">
      <w:pPr>
        <w:pStyle w:val="ArticleOne"/>
        <w:numPr>
          <w:ilvl w:val="1"/>
          <w:numId w:val="4"/>
        </w:numPr>
        <w:spacing w:before="240"/>
        <w:jc w:val="both"/>
        <w:outlineLvl w:val="1"/>
        <w:rPr>
          <w:u w:val="single"/>
        </w:rPr>
      </w:pPr>
      <w:bookmarkStart w:id="15" w:name="_Toc431065860"/>
      <w:r w:rsidRPr="004940B1">
        <w:rPr>
          <w:u w:val="single"/>
        </w:rPr>
        <w:t>Product</w:t>
      </w:r>
      <w:r w:rsidRPr="00D27774">
        <w:t>.</w:t>
      </w:r>
      <w:bookmarkEnd w:id="15"/>
    </w:p>
    <w:p w14:paraId="7B476149" w14:textId="77777777" w:rsidR="00BD3B5B" w:rsidRPr="004940B1" w:rsidRDefault="00BD3B5B" w:rsidP="0027474D"/>
    <w:p w14:paraId="7C6C2241" w14:textId="79F1FDE7" w:rsidR="0027474D" w:rsidRPr="004940B1" w:rsidRDefault="001420F7" w:rsidP="0027474D">
      <w:r w:rsidRPr="004940B1">
        <w:t xml:space="preserve">In </w:t>
      </w:r>
      <w:r w:rsidR="0027474D" w:rsidRPr="004940B1">
        <w:t>this RFO</w:t>
      </w:r>
      <w:r w:rsidR="009225FC">
        <w:t>,</w:t>
      </w:r>
      <w:r w:rsidR="0027474D" w:rsidRPr="004940B1">
        <w:t xml:space="preserve"> </w:t>
      </w:r>
      <w:r w:rsidRPr="004940B1">
        <w:t xml:space="preserve">SCE is soliciting </w:t>
      </w:r>
      <w:r w:rsidR="00361A3A">
        <w:t xml:space="preserve">offers </w:t>
      </w:r>
      <w:r w:rsidRPr="004940B1">
        <w:t xml:space="preserve">for </w:t>
      </w:r>
      <w:r w:rsidR="0027474D" w:rsidRPr="004940B1">
        <w:t xml:space="preserve">RA </w:t>
      </w:r>
      <w:r w:rsidR="00361A3A">
        <w:t>benefits</w:t>
      </w:r>
      <w:r w:rsidR="00361A3A" w:rsidRPr="004940B1">
        <w:t xml:space="preserve"> </w:t>
      </w:r>
      <w:r w:rsidR="0027474D" w:rsidRPr="004940B1">
        <w:t xml:space="preserve">from Demand Response </w:t>
      </w:r>
      <w:r w:rsidR="00361A3A">
        <w:t>R</w:t>
      </w:r>
      <w:r w:rsidR="00361A3A" w:rsidRPr="004940B1">
        <w:t xml:space="preserve">esources </w:t>
      </w:r>
      <w:r w:rsidRPr="004940B1">
        <w:t>(“Product”)</w:t>
      </w:r>
      <w:r w:rsidR="0027474D" w:rsidRPr="004940B1">
        <w:t xml:space="preserve">. </w:t>
      </w:r>
      <w:r w:rsidR="00AF0428">
        <w:t>The</w:t>
      </w:r>
      <w:r w:rsidR="00A06999">
        <w:t xml:space="preserve"> Product offered </w:t>
      </w:r>
      <w:r w:rsidR="00AF0428">
        <w:t>must be</w:t>
      </w:r>
      <w:r w:rsidR="00A06999">
        <w:t xml:space="preserve"> a Proxy Demand Resource (“PDR”), and </w:t>
      </w:r>
      <w:r w:rsidR="0027474D" w:rsidRPr="004940B1">
        <w:t>eligible for inclusion in compliance filings with the CPUC. Further, each PDR specified by a</w:t>
      </w:r>
      <w:r w:rsidR="00BD3B5B" w:rsidRPr="004940B1">
        <w:t xml:space="preserve">n Offeror </w:t>
      </w:r>
      <w:r w:rsidR="0027474D" w:rsidRPr="004940B1">
        <w:t>must have a corresponding monthly Net Qualifying Capacity (“NQC”) value assigned to it by the CAISO</w:t>
      </w:r>
      <w:r w:rsidR="00BD3B5B" w:rsidRPr="004940B1">
        <w:t xml:space="preserve"> </w:t>
      </w:r>
      <w:r w:rsidR="0027474D" w:rsidRPr="004940B1">
        <w:t>for the</w:t>
      </w:r>
      <w:r w:rsidR="00A06999">
        <w:t xml:space="preserve"> portion of the</w:t>
      </w:r>
      <w:r w:rsidR="0027474D" w:rsidRPr="004940B1">
        <w:t xml:space="preserve"> </w:t>
      </w:r>
      <w:r w:rsidR="008D4084">
        <w:t>J</w:t>
      </w:r>
      <w:r w:rsidR="00AB3AF2">
        <w:t>une</w:t>
      </w:r>
      <w:r w:rsidR="008D4084" w:rsidRPr="004940B1">
        <w:t xml:space="preserve"> </w:t>
      </w:r>
      <w:r w:rsidR="0027474D" w:rsidRPr="004940B1">
        <w:t>20</w:t>
      </w:r>
      <w:r w:rsidR="00AF0428">
        <w:t>2</w:t>
      </w:r>
      <w:r w:rsidR="00AB3AF2">
        <w:t>0</w:t>
      </w:r>
      <w:r w:rsidR="0027474D" w:rsidRPr="004940B1">
        <w:t xml:space="preserve"> – December 20</w:t>
      </w:r>
      <w:r w:rsidR="00AB3AF2">
        <w:t>20</w:t>
      </w:r>
      <w:r w:rsidR="0027474D" w:rsidRPr="004940B1">
        <w:t xml:space="preserve"> Resource Adequacy Compliance Period</w:t>
      </w:r>
      <w:r w:rsidR="00A06999">
        <w:t xml:space="preserve"> for which the offer is made</w:t>
      </w:r>
      <w:r w:rsidR="0027474D" w:rsidRPr="004940B1">
        <w:t>.</w:t>
      </w:r>
      <w:r w:rsidR="00BD3B5B" w:rsidRPr="004940B1">
        <w:t xml:space="preserve"> </w:t>
      </w:r>
      <w:r w:rsidRPr="004940B1">
        <w:t>Offeror must designate</w:t>
      </w:r>
      <w:r w:rsidR="00276C8E">
        <w:t xml:space="preserve"> </w:t>
      </w:r>
      <w:r w:rsidRPr="004940B1">
        <w:t>whether the P</w:t>
      </w:r>
      <w:r w:rsidR="0027474D" w:rsidRPr="004940B1">
        <w:t xml:space="preserve">roduct is </w:t>
      </w:r>
      <w:r w:rsidR="00986D00">
        <w:t xml:space="preserve">a </w:t>
      </w:r>
      <w:r w:rsidR="0027474D" w:rsidRPr="004940B1">
        <w:t xml:space="preserve">Residential </w:t>
      </w:r>
      <w:r w:rsidR="00986D00">
        <w:t xml:space="preserve">Customer Product </w:t>
      </w:r>
      <w:r w:rsidR="0027474D" w:rsidRPr="004940B1">
        <w:t xml:space="preserve">or </w:t>
      </w:r>
      <w:r w:rsidRPr="004940B1">
        <w:t>not</w:t>
      </w:r>
      <w:r w:rsidR="0027474D" w:rsidRPr="004940B1">
        <w:t xml:space="preserve">, as defined in the </w:t>
      </w:r>
      <w:r w:rsidR="00A37345">
        <w:t>DRAM Agreement</w:t>
      </w:r>
      <w:r w:rsidR="0027474D" w:rsidRPr="004940B1">
        <w:t>.</w:t>
      </w:r>
      <w:r w:rsidRPr="004940B1">
        <w:t xml:space="preserve"> The Product </w:t>
      </w:r>
      <w:r w:rsidR="0027474D" w:rsidRPr="004940B1">
        <w:t>does not include energy or ancillary services.</w:t>
      </w:r>
    </w:p>
    <w:p w14:paraId="5B6B17D0" w14:textId="77777777" w:rsidR="001420F7" w:rsidRPr="004940B1" w:rsidRDefault="001420F7" w:rsidP="0027474D"/>
    <w:p w14:paraId="367D7EAC" w14:textId="77777777" w:rsidR="0041388E" w:rsidRPr="004940B1" w:rsidRDefault="0081326C" w:rsidP="0041388E">
      <w:pPr>
        <w:pStyle w:val="ArticleOne"/>
        <w:tabs>
          <w:tab w:val="clear" w:pos="4140"/>
          <w:tab w:val="num" w:pos="2340"/>
        </w:tabs>
        <w:spacing w:before="240"/>
        <w:ind w:left="0"/>
        <w:outlineLvl w:val="0"/>
        <w:rPr>
          <w:b/>
        </w:rPr>
      </w:pPr>
      <w:bookmarkStart w:id="16" w:name="_Toc431065861"/>
      <w:r w:rsidRPr="004940B1">
        <w:rPr>
          <w:b/>
        </w:rPr>
        <w:t>ELIGIBILITY REQUIREMENTS</w:t>
      </w:r>
      <w:r w:rsidR="00781381" w:rsidRPr="004940B1">
        <w:rPr>
          <w:b/>
        </w:rPr>
        <w:t>.</w:t>
      </w:r>
      <w:bookmarkEnd w:id="16"/>
    </w:p>
    <w:p w14:paraId="07716CD9" w14:textId="77777777" w:rsidR="00A726BD" w:rsidRDefault="00A726BD" w:rsidP="00A726BD">
      <w:pPr>
        <w:pStyle w:val="ArticleOne"/>
        <w:numPr>
          <w:ilvl w:val="1"/>
          <w:numId w:val="4"/>
        </w:numPr>
        <w:spacing w:before="240"/>
        <w:jc w:val="both"/>
        <w:outlineLvl w:val="1"/>
      </w:pPr>
      <w:bookmarkStart w:id="17" w:name="_Toc431065862"/>
      <w:bookmarkStart w:id="18" w:name="_Toc265667381"/>
      <w:bookmarkStart w:id="19" w:name="_Toc265667489"/>
      <w:bookmarkStart w:id="20" w:name="_Toc265668055"/>
      <w:bookmarkStart w:id="21" w:name="_Toc265669432"/>
      <w:bookmarkStart w:id="22" w:name="_Toc265754302"/>
      <w:r>
        <w:rPr>
          <w:u w:val="single"/>
        </w:rPr>
        <w:t>Compliance</w:t>
      </w:r>
      <w:bookmarkEnd w:id="17"/>
    </w:p>
    <w:p w14:paraId="25696493" w14:textId="77777777" w:rsidR="00F15CCE" w:rsidRPr="00D27774" w:rsidRDefault="00000F5E" w:rsidP="00A726BD">
      <w:pPr>
        <w:pStyle w:val="ArticleOne"/>
        <w:numPr>
          <w:ilvl w:val="0"/>
          <w:numId w:val="0"/>
        </w:numPr>
        <w:spacing w:before="240"/>
        <w:ind w:left="720"/>
        <w:jc w:val="both"/>
        <w:outlineLvl w:val="1"/>
      </w:pPr>
      <w:bookmarkStart w:id="23" w:name="_Toc431065863"/>
      <w:r w:rsidRPr="00D27774">
        <w:t xml:space="preserve">Offerors </w:t>
      </w:r>
      <w:r w:rsidR="00F15CCE" w:rsidRPr="00D27774">
        <w:t>must comply with the requirements in these RFO Instructions</w:t>
      </w:r>
      <w:r w:rsidR="008A176C">
        <w:t>.</w:t>
      </w:r>
      <w:r w:rsidR="00F15CCE" w:rsidRPr="00D27774">
        <w:t xml:space="preserve"> </w:t>
      </w:r>
      <w:r w:rsidRPr="00D27774">
        <w:t xml:space="preserve">Offerors </w:t>
      </w:r>
      <w:r w:rsidR="00F15CCE" w:rsidRPr="00D27774">
        <w:t xml:space="preserve">not complying with </w:t>
      </w:r>
      <w:r w:rsidR="00D376AE">
        <w:t>these</w:t>
      </w:r>
      <w:r w:rsidR="00D376AE" w:rsidRPr="00D27774">
        <w:t xml:space="preserve"> </w:t>
      </w:r>
      <w:r w:rsidR="00F15CCE" w:rsidRPr="00D27774">
        <w:t>requirements could be deemed ineligible and their Offers may not be considered.</w:t>
      </w:r>
      <w:bookmarkEnd w:id="23"/>
    </w:p>
    <w:p w14:paraId="57442787" w14:textId="77777777" w:rsidR="00A726BD" w:rsidRPr="00637892" w:rsidRDefault="00A726BD" w:rsidP="00A726BD">
      <w:pPr>
        <w:pStyle w:val="ArticleOne"/>
        <w:numPr>
          <w:ilvl w:val="1"/>
          <w:numId w:val="4"/>
        </w:numPr>
        <w:spacing w:before="240"/>
        <w:jc w:val="both"/>
        <w:outlineLvl w:val="1"/>
        <w:rPr>
          <w:u w:val="single"/>
        </w:rPr>
      </w:pPr>
      <w:bookmarkStart w:id="24" w:name="_Toc431065864"/>
      <w:r w:rsidRPr="00637892">
        <w:rPr>
          <w:u w:val="single"/>
        </w:rPr>
        <w:t>RFO Changes</w:t>
      </w:r>
      <w:bookmarkEnd w:id="24"/>
    </w:p>
    <w:p w14:paraId="6CAD54DC" w14:textId="77777777" w:rsidR="00F15CCE" w:rsidRPr="00D27774" w:rsidRDefault="00F15CCE" w:rsidP="00A726BD">
      <w:pPr>
        <w:pStyle w:val="ArticleOne"/>
        <w:numPr>
          <w:ilvl w:val="0"/>
          <w:numId w:val="0"/>
        </w:numPr>
        <w:spacing w:before="240"/>
        <w:ind w:left="720"/>
        <w:jc w:val="both"/>
        <w:outlineLvl w:val="1"/>
      </w:pPr>
      <w:bookmarkStart w:id="25" w:name="_Toc431065865"/>
      <w:r w:rsidRPr="00D27774">
        <w:t xml:space="preserve">SCE, </w:t>
      </w:r>
      <w:r w:rsidR="008A176C">
        <w:t>in</w:t>
      </w:r>
      <w:r w:rsidR="008A176C" w:rsidRPr="00D27774">
        <w:t xml:space="preserve"> </w:t>
      </w:r>
      <w:r w:rsidRPr="00D27774">
        <w:t xml:space="preserve">its sole discretion, may change the terms, requirements and schedule of this RFO. </w:t>
      </w:r>
      <w:r w:rsidR="00000F5E" w:rsidRPr="00D27774">
        <w:t xml:space="preserve">Offerors </w:t>
      </w:r>
      <w:r w:rsidRPr="00D27774">
        <w:t>should monitor the RFO Website for announcements regarding any updates or changes.</w:t>
      </w:r>
      <w:bookmarkEnd w:id="25"/>
    </w:p>
    <w:p w14:paraId="509D6E90" w14:textId="77777777" w:rsidR="00CD6454" w:rsidRPr="004940B1" w:rsidRDefault="00CD6454" w:rsidP="00CD6454">
      <w:pPr>
        <w:pStyle w:val="ArticleOne"/>
        <w:numPr>
          <w:ilvl w:val="1"/>
          <w:numId w:val="4"/>
        </w:numPr>
        <w:spacing w:before="240"/>
        <w:jc w:val="both"/>
        <w:outlineLvl w:val="1"/>
        <w:rPr>
          <w:u w:val="single"/>
        </w:rPr>
      </w:pPr>
      <w:bookmarkStart w:id="26" w:name="_Toc431065866"/>
      <w:r w:rsidRPr="004940B1">
        <w:rPr>
          <w:u w:val="single"/>
        </w:rPr>
        <w:t xml:space="preserve">Offer </w:t>
      </w:r>
      <w:r w:rsidR="00AC00DF" w:rsidRPr="004940B1">
        <w:rPr>
          <w:u w:val="single"/>
        </w:rPr>
        <w:t>Submission</w:t>
      </w:r>
      <w:bookmarkEnd w:id="26"/>
    </w:p>
    <w:p w14:paraId="42A760DB" w14:textId="77777777" w:rsidR="00DF4986" w:rsidRPr="004940B1" w:rsidRDefault="00DF4986" w:rsidP="00DF4986"/>
    <w:p w14:paraId="2A3B8388" w14:textId="77777777" w:rsidR="00DF4986" w:rsidRPr="004940B1" w:rsidRDefault="001846D8" w:rsidP="00DF4986">
      <w:pPr>
        <w:ind w:left="720"/>
      </w:pPr>
      <w:r w:rsidRPr="004940B1">
        <w:t xml:space="preserve">SCE will only consider Offers </w:t>
      </w:r>
      <w:r w:rsidR="00122251" w:rsidRPr="004940B1">
        <w:t xml:space="preserve">that meet the Offer Submittal Deadline set forth in the </w:t>
      </w:r>
      <w:r w:rsidR="004A7283" w:rsidRPr="004940B1">
        <w:t>DRAM</w:t>
      </w:r>
      <w:r w:rsidR="00035C13" w:rsidRPr="004940B1">
        <w:t xml:space="preserve"> </w:t>
      </w:r>
      <w:r w:rsidR="004F1D47" w:rsidRPr="004940B1">
        <w:t>RFO</w:t>
      </w:r>
      <w:r w:rsidR="00122251" w:rsidRPr="004940B1">
        <w:t xml:space="preserve"> Schedule in Article </w:t>
      </w:r>
      <w:r w:rsidR="009F4051" w:rsidRPr="004940B1">
        <w:t>Four</w:t>
      </w:r>
      <w:r w:rsidR="00122251" w:rsidRPr="004940B1">
        <w:t xml:space="preserve"> below.</w:t>
      </w:r>
    </w:p>
    <w:p w14:paraId="4831C74E" w14:textId="77777777" w:rsidR="00E7538A" w:rsidRPr="004940B1" w:rsidRDefault="00E7538A" w:rsidP="00E7538A">
      <w:pPr>
        <w:ind w:left="1440"/>
      </w:pPr>
      <w:bookmarkStart w:id="27" w:name="_Toc218331341"/>
      <w:bookmarkStart w:id="28" w:name="_Toc265667384"/>
      <w:bookmarkStart w:id="29" w:name="_Toc265667492"/>
      <w:bookmarkStart w:id="30" w:name="_Toc265668058"/>
      <w:bookmarkStart w:id="31" w:name="_Toc265669435"/>
      <w:bookmarkStart w:id="32" w:name="_Toc265754305"/>
      <w:bookmarkStart w:id="33" w:name="_Toc165691468"/>
      <w:bookmarkEnd w:id="18"/>
      <w:bookmarkEnd w:id="19"/>
      <w:bookmarkEnd w:id="20"/>
      <w:bookmarkEnd w:id="21"/>
      <w:bookmarkEnd w:id="22"/>
    </w:p>
    <w:p w14:paraId="38B7DF71" w14:textId="77777777" w:rsidR="009843DB" w:rsidRPr="004940B1" w:rsidRDefault="009843DB" w:rsidP="009843DB">
      <w:pPr>
        <w:pStyle w:val="ArticleOne"/>
        <w:numPr>
          <w:ilvl w:val="1"/>
          <w:numId w:val="4"/>
        </w:numPr>
        <w:spacing w:after="240"/>
        <w:jc w:val="both"/>
        <w:outlineLvl w:val="1"/>
        <w:rPr>
          <w:u w:val="single"/>
        </w:rPr>
      </w:pPr>
      <w:bookmarkStart w:id="34" w:name="_Toc431065867"/>
      <w:bookmarkStart w:id="35" w:name="_Toc265667385"/>
      <w:bookmarkStart w:id="36" w:name="_Toc265667493"/>
      <w:bookmarkStart w:id="37" w:name="_Toc265668059"/>
      <w:bookmarkStart w:id="38" w:name="_Toc265669436"/>
      <w:bookmarkStart w:id="39" w:name="_Toc265754306"/>
      <w:bookmarkEnd w:id="27"/>
      <w:bookmarkEnd w:id="28"/>
      <w:bookmarkEnd w:id="29"/>
      <w:bookmarkEnd w:id="30"/>
      <w:bookmarkEnd w:id="31"/>
      <w:bookmarkEnd w:id="32"/>
      <w:r w:rsidRPr="004940B1">
        <w:rPr>
          <w:u w:val="single"/>
        </w:rPr>
        <w:t>Bid Size</w:t>
      </w:r>
      <w:r w:rsidR="004F33D0" w:rsidRPr="004940B1">
        <w:rPr>
          <w:u w:val="single"/>
        </w:rPr>
        <w:t>/Duration</w:t>
      </w:r>
      <w:r w:rsidRPr="004940B1">
        <w:rPr>
          <w:u w:val="single"/>
        </w:rPr>
        <w:t xml:space="preserve"> Requirements</w:t>
      </w:r>
      <w:bookmarkEnd w:id="34"/>
    </w:p>
    <w:p w14:paraId="0103BF4E" w14:textId="669A39CD" w:rsidR="00073AC4" w:rsidRDefault="009843DB" w:rsidP="009843DB">
      <w:pPr>
        <w:pStyle w:val="ArticleOne"/>
        <w:numPr>
          <w:ilvl w:val="0"/>
          <w:numId w:val="0"/>
        </w:numPr>
        <w:spacing w:after="240"/>
        <w:ind w:left="720"/>
        <w:jc w:val="both"/>
        <w:outlineLvl w:val="1"/>
      </w:pPr>
      <w:bookmarkStart w:id="40" w:name="_Toc431065868"/>
      <w:r w:rsidRPr="004940B1">
        <w:t xml:space="preserve">Each Offeror’s bid into the </w:t>
      </w:r>
      <w:r w:rsidR="00986D00">
        <w:t>RFO</w:t>
      </w:r>
      <w:r w:rsidRPr="004940B1">
        <w:t xml:space="preserve"> must be </w:t>
      </w:r>
      <w:r w:rsidR="00171944" w:rsidRPr="00D27774">
        <w:t xml:space="preserve">at least </w:t>
      </w:r>
      <w:r w:rsidRPr="00D27774">
        <w:t>100 kW</w:t>
      </w:r>
      <w:r w:rsidR="00824A9C">
        <w:t xml:space="preserve"> per month per PDR bid</w:t>
      </w:r>
      <w:r w:rsidRPr="00D27774">
        <w:t>.</w:t>
      </w:r>
      <w:r w:rsidR="00171944" w:rsidRPr="00D27774">
        <w:t xml:space="preserve"> Larger offers must be offered in quantities rounded to the nearest hundredth of a </w:t>
      </w:r>
      <w:r w:rsidR="00974C90" w:rsidRPr="00D27774">
        <w:t>m</w:t>
      </w:r>
      <w:r w:rsidR="00171944" w:rsidRPr="00D27774">
        <w:t>egawatt (</w:t>
      </w:r>
      <w:r w:rsidR="00824A9C">
        <w:t>ten</w:t>
      </w:r>
      <w:r w:rsidR="00974C90" w:rsidRPr="00D27774">
        <w:t xml:space="preserve"> kilowatt</w:t>
      </w:r>
      <w:r w:rsidR="00FE7F1D">
        <w:t>s</w:t>
      </w:r>
      <w:r w:rsidR="00974C90" w:rsidRPr="00D27774">
        <w:t>)</w:t>
      </w:r>
      <w:r w:rsidR="00073AC4" w:rsidRPr="00D27774">
        <w:t xml:space="preserve">. </w:t>
      </w:r>
      <w:r w:rsidRPr="00D27774">
        <w:t xml:space="preserve">A single bid </w:t>
      </w:r>
      <w:r w:rsidR="005A7AD4" w:rsidRPr="00D27774">
        <w:t>may</w:t>
      </w:r>
      <w:r w:rsidRPr="00D27774">
        <w:t xml:space="preserve"> consist of multiple PDRs.</w:t>
      </w:r>
      <w:bookmarkEnd w:id="40"/>
    </w:p>
    <w:p w14:paraId="07CED13B" w14:textId="77777777" w:rsidR="005826BC" w:rsidRPr="00D27774" w:rsidRDefault="005826BC" w:rsidP="009843DB">
      <w:pPr>
        <w:pStyle w:val="ArticleOne"/>
        <w:numPr>
          <w:ilvl w:val="0"/>
          <w:numId w:val="0"/>
        </w:numPr>
        <w:spacing w:after="240"/>
        <w:ind w:left="720"/>
        <w:jc w:val="both"/>
        <w:outlineLvl w:val="1"/>
      </w:pPr>
      <w:bookmarkStart w:id="41" w:name="_Toc431065869"/>
      <w:r>
        <w:lastRenderedPageBreak/>
        <w:t xml:space="preserve">Each individual bid must not exceed 10 MW per </w:t>
      </w:r>
      <w:r w:rsidR="003963A6">
        <w:t>month</w:t>
      </w:r>
      <w:r>
        <w:t xml:space="preserve">. However, a single Seller is not prohibited from submitting multiple bids that total more than 10 MW per </w:t>
      </w:r>
      <w:r w:rsidR="003963A6">
        <w:t>month</w:t>
      </w:r>
      <w:r>
        <w:t>.</w:t>
      </w:r>
      <w:bookmarkEnd w:id="41"/>
    </w:p>
    <w:p w14:paraId="243D7943" w14:textId="57CEF98C" w:rsidR="009843DB" w:rsidRDefault="004F33D0" w:rsidP="009843DB">
      <w:pPr>
        <w:pStyle w:val="ArticleOne"/>
        <w:numPr>
          <w:ilvl w:val="0"/>
          <w:numId w:val="0"/>
        </w:numPr>
        <w:spacing w:after="240"/>
        <w:ind w:left="720"/>
        <w:jc w:val="both"/>
        <w:outlineLvl w:val="1"/>
      </w:pPr>
      <w:bookmarkStart w:id="42" w:name="_Toc431065870"/>
      <w:r w:rsidRPr="004940B1">
        <w:t xml:space="preserve">The Delivery Period(s) </w:t>
      </w:r>
      <w:r w:rsidR="00986D00">
        <w:t xml:space="preserve">for the Product </w:t>
      </w:r>
      <w:r w:rsidRPr="004940B1">
        <w:t xml:space="preserve">will be no earlier than </w:t>
      </w:r>
      <w:r w:rsidR="00335673">
        <w:t>J</w:t>
      </w:r>
      <w:r w:rsidR="00A6365C">
        <w:t>une</w:t>
      </w:r>
      <w:r w:rsidR="00335673" w:rsidRPr="004940B1">
        <w:t xml:space="preserve"> </w:t>
      </w:r>
      <w:r w:rsidRPr="004940B1">
        <w:t>20</w:t>
      </w:r>
      <w:r w:rsidR="00A6365C">
        <w:t>20</w:t>
      </w:r>
      <w:r w:rsidRPr="004940B1">
        <w:t xml:space="preserve"> and no later than December 20</w:t>
      </w:r>
      <w:r w:rsidR="00A6365C">
        <w:t>20</w:t>
      </w:r>
      <w:r w:rsidRPr="004940B1">
        <w:t xml:space="preserve">. </w:t>
      </w:r>
      <w:r w:rsidR="009843DB" w:rsidRPr="00D27774">
        <w:t xml:space="preserve">Each bid must contain a minimum of </w:t>
      </w:r>
      <w:r w:rsidR="002A0F86">
        <w:t>one</w:t>
      </w:r>
      <w:r w:rsidR="009843DB" w:rsidRPr="00D27774">
        <w:t xml:space="preserve"> month </w:t>
      </w:r>
      <w:r w:rsidR="00F539B4">
        <w:t xml:space="preserve">of </w:t>
      </w:r>
      <w:r w:rsidR="009843DB" w:rsidRPr="00D27774">
        <w:t>delivery</w:t>
      </w:r>
      <w:r w:rsidR="00111681" w:rsidRPr="00D27774">
        <w:t xml:space="preserve"> and </w:t>
      </w:r>
      <w:r w:rsidR="00F539B4">
        <w:t>must include</w:t>
      </w:r>
      <w:r w:rsidR="00F539B4" w:rsidRPr="00D27774">
        <w:t xml:space="preserve"> </w:t>
      </w:r>
      <w:r w:rsidR="00073AC4" w:rsidRPr="00D27774">
        <w:t>delivery during the month of August</w:t>
      </w:r>
      <w:r w:rsidR="00EA1B8D">
        <w:t xml:space="preserve"> for each year in which a bid is offered.</w:t>
      </w:r>
      <w:bookmarkEnd w:id="42"/>
      <w:r w:rsidR="00073AC4" w:rsidRPr="00D27774" w:rsidDel="00073AC4">
        <w:t xml:space="preserve"> </w:t>
      </w:r>
    </w:p>
    <w:p w14:paraId="6561C07D" w14:textId="77777777" w:rsidR="00D46371" w:rsidRDefault="00986D00" w:rsidP="009843DB">
      <w:pPr>
        <w:pStyle w:val="ArticleOne"/>
        <w:numPr>
          <w:ilvl w:val="0"/>
          <w:numId w:val="0"/>
        </w:numPr>
        <w:spacing w:after="240"/>
        <w:ind w:left="720"/>
        <w:jc w:val="both"/>
        <w:outlineLvl w:val="1"/>
      </w:pPr>
      <w:bookmarkStart w:id="43" w:name="_Toc431065871"/>
      <w:r>
        <w:t xml:space="preserve">The </w:t>
      </w:r>
      <w:r w:rsidR="00D46371" w:rsidRPr="004940B1">
        <w:t>Offer Sheet must contain a Monthly Quantity (MW) to no greater than two decimal places and Contract Price ($/k</w:t>
      </w:r>
      <w:r w:rsidR="002A0F86">
        <w:t>W</w:t>
      </w:r>
      <w:r w:rsidR="00D46371" w:rsidRPr="004940B1">
        <w:t>-</w:t>
      </w:r>
      <w:proofErr w:type="spellStart"/>
      <w:r w:rsidR="00D46371" w:rsidRPr="004940B1">
        <w:t>mo</w:t>
      </w:r>
      <w:proofErr w:type="spellEnd"/>
      <w:r w:rsidR="00D46371" w:rsidRPr="004940B1">
        <w:t xml:space="preserve">) for each applicable </w:t>
      </w:r>
      <w:r w:rsidR="00D46371">
        <w:t>Showing Month</w:t>
      </w:r>
      <w:r w:rsidR="00BF79F0">
        <w:t xml:space="preserve"> (as defined in the DRAM Agreement)</w:t>
      </w:r>
      <w:r w:rsidR="00D15F9F">
        <w:t xml:space="preserve"> and </w:t>
      </w:r>
      <w:r w:rsidR="00EA1B8D">
        <w:t>includes Scheduling Coordinator Service costs in the Contract Price.</w:t>
      </w:r>
      <w:bookmarkEnd w:id="43"/>
    </w:p>
    <w:p w14:paraId="722265FE" w14:textId="49990249" w:rsidR="00CC5FC7" w:rsidRPr="00D27774" w:rsidRDefault="00CC5FC7" w:rsidP="009843DB">
      <w:pPr>
        <w:pStyle w:val="ArticleOne"/>
        <w:numPr>
          <w:ilvl w:val="0"/>
          <w:numId w:val="0"/>
        </w:numPr>
        <w:spacing w:after="240"/>
        <w:ind w:left="720"/>
        <w:jc w:val="both"/>
        <w:outlineLvl w:val="1"/>
      </w:pPr>
      <w:bookmarkStart w:id="44" w:name="_Toc431065872"/>
      <w:r>
        <w:t>Each Offeror may submit no more than 20 bids.</w:t>
      </w:r>
      <w:bookmarkEnd w:id="44"/>
    </w:p>
    <w:p w14:paraId="2CAFBD0E" w14:textId="77777777" w:rsidR="009843DB" w:rsidRPr="004940B1" w:rsidRDefault="009843DB" w:rsidP="009843DB">
      <w:pPr>
        <w:pStyle w:val="ArticleOne"/>
        <w:numPr>
          <w:ilvl w:val="1"/>
          <w:numId w:val="4"/>
        </w:numPr>
        <w:spacing w:after="240"/>
        <w:jc w:val="both"/>
        <w:outlineLvl w:val="1"/>
        <w:rPr>
          <w:u w:val="single"/>
        </w:rPr>
      </w:pPr>
      <w:bookmarkStart w:id="45" w:name="_Toc431065873"/>
      <w:r w:rsidRPr="004940B1">
        <w:rPr>
          <w:u w:val="single"/>
        </w:rPr>
        <w:t>Location Requirements</w:t>
      </w:r>
      <w:bookmarkEnd w:id="45"/>
    </w:p>
    <w:p w14:paraId="6CF49E9F" w14:textId="05917A0F" w:rsidR="009843DB" w:rsidRPr="00D27774" w:rsidRDefault="009843DB" w:rsidP="009843DB">
      <w:pPr>
        <w:pStyle w:val="ArticleOne"/>
        <w:numPr>
          <w:ilvl w:val="0"/>
          <w:numId w:val="0"/>
        </w:numPr>
        <w:spacing w:after="240"/>
        <w:ind w:left="720"/>
        <w:jc w:val="both"/>
        <w:outlineLvl w:val="1"/>
      </w:pPr>
      <w:bookmarkStart w:id="46" w:name="_Toc431065874"/>
      <w:r w:rsidRPr="004940B1">
        <w:t>Each PDR</w:t>
      </w:r>
      <w:r w:rsidR="0081788B">
        <w:t xml:space="preserve"> </w:t>
      </w:r>
      <w:r w:rsidR="004F33D0" w:rsidRPr="004940B1">
        <w:t xml:space="preserve">and each </w:t>
      </w:r>
      <w:r w:rsidR="00986D00">
        <w:t>s</w:t>
      </w:r>
      <w:r w:rsidR="004F33D0" w:rsidRPr="004940B1">
        <w:t xml:space="preserve">ervice </w:t>
      </w:r>
      <w:r w:rsidR="00986D00">
        <w:t>a</w:t>
      </w:r>
      <w:r w:rsidR="004F33D0" w:rsidRPr="004940B1">
        <w:t xml:space="preserve">ccount registered for the PDR(s) used to deliver the Product must </w:t>
      </w:r>
      <w:r w:rsidRPr="004940B1">
        <w:t xml:space="preserve">be located within SCE’s </w:t>
      </w:r>
      <w:r w:rsidR="00986D00">
        <w:t>s</w:t>
      </w:r>
      <w:r w:rsidRPr="004940B1">
        <w:t xml:space="preserve">ervice </w:t>
      </w:r>
      <w:r w:rsidR="00986D00">
        <w:t>t</w:t>
      </w:r>
      <w:r w:rsidRPr="004940B1">
        <w:t>erritory (SCE DLAP).</w:t>
      </w:r>
      <w:bookmarkEnd w:id="46"/>
    </w:p>
    <w:p w14:paraId="7F76201C" w14:textId="77777777" w:rsidR="00DE2B04" w:rsidRPr="004940B1" w:rsidRDefault="00750C78" w:rsidP="000C2506">
      <w:pPr>
        <w:pStyle w:val="ArticleOne"/>
        <w:tabs>
          <w:tab w:val="clear" w:pos="4140"/>
          <w:tab w:val="num" w:pos="2340"/>
        </w:tabs>
        <w:spacing w:after="240"/>
        <w:ind w:left="0"/>
        <w:outlineLvl w:val="0"/>
        <w:rPr>
          <w:b/>
        </w:rPr>
      </w:pPr>
      <w:bookmarkStart w:id="47" w:name="_Toc404172707"/>
      <w:bookmarkStart w:id="48" w:name="_Toc404172826"/>
      <w:bookmarkStart w:id="49" w:name="_Toc404173547"/>
      <w:bookmarkStart w:id="50" w:name="_Toc404173896"/>
      <w:bookmarkStart w:id="51" w:name="_Toc404174443"/>
      <w:bookmarkStart w:id="52" w:name="_Toc404238067"/>
      <w:bookmarkStart w:id="53" w:name="_Toc431065875"/>
      <w:bookmarkStart w:id="54" w:name="_Toc165691469"/>
      <w:bookmarkStart w:id="55" w:name="_Toc218331343"/>
      <w:bookmarkEnd w:id="33"/>
      <w:bookmarkEnd w:id="35"/>
      <w:bookmarkEnd w:id="36"/>
      <w:bookmarkEnd w:id="37"/>
      <w:bookmarkEnd w:id="38"/>
      <w:bookmarkEnd w:id="39"/>
      <w:bookmarkEnd w:id="47"/>
      <w:bookmarkEnd w:id="48"/>
      <w:bookmarkEnd w:id="49"/>
      <w:bookmarkEnd w:id="50"/>
      <w:bookmarkEnd w:id="51"/>
      <w:bookmarkEnd w:id="52"/>
      <w:r w:rsidRPr="004940B1">
        <w:rPr>
          <w:b/>
        </w:rPr>
        <w:t>SUPPLIER DIVERSITY.</w:t>
      </w:r>
      <w:bookmarkEnd w:id="53"/>
    </w:p>
    <w:p w14:paraId="71BAD72B" w14:textId="77777777" w:rsidR="003A3FA2" w:rsidRPr="004940B1" w:rsidRDefault="00DE2B04" w:rsidP="00D27774">
      <w:pPr>
        <w:spacing w:after="240"/>
      </w:pPr>
      <w:r w:rsidRPr="004940B1">
        <w:t xml:space="preserve">Offerors are only required to meet the eligibility requirements set forth </w:t>
      </w:r>
      <w:r w:rsidR="00564342" w:rsidRPr="004940B1">
        <w:t xml:space="preserve">above </w:t>
      </w:r>
      <w:r w:rsidRPr="004940B1">
        <w:t xml:space="preserve">in Article </w:t>
      </w:r>
      <w:r w:rsidR="00750C78" w:rsidRPr="004940B1">
        <w:t xml:space="preserve">Three </w:t>
      </w:r>
      <w:r w:rsidRPr="004940B1">
        <w:t>of these RF</w:t>
      </w:r>
      <w:r w:rsidR="00C00B81" w:rsidRPr="004940B1">
        <w:t>O</w:t>
      </w:r>
      <w:r w:rsidRPr="004940B1">
        <w:t xml:space="preserve"> Instructions. However, SCE </w:t>
      </w:r>
      <w:r w:rsidR="00A534DD" w:rsidRPr="004940B1">
        <w:t xml:space="preserve">encourages </w:t>
      </w:r>
      <w:r w:rsidR="00717F37" w:rsidRPr="004940B1">
        <w:t>w</w:t>
      </w:r>
      <w:r w:rsidR="003A3FA2" w:rsidRPr="004940B1">
        <w:t xml:space="preserve">omen, </w:t>
      </w:r>
      <w:r w:rsidR="00717F37" w:rsidRPr="004940B1">
        <w:t>m</w:t>
      </w:r>
      <w:r w:rsidR="003A3FA2" w:rsidRPr="004940B1">
        <w:t xml:space="preserve">inority, </w:t>
      </w:r>
      <w:r w:rsidR="00717F37" w:rsidRPr="004940B1">
        <w:t>d</w:t>
      </w:r>
      <w:r w:rsidR="003A3FA2" w:rsidRPr="004940B1">
        <w:t xml:space="preserve">isabled </w:t>
      </w:r>
      <w:r w:rsidR="00717F37" w:rsidRPr="004940B1">
        <w:t>v</w:t>
      </w:r>
      <w:r w:rsidR="003A3FA2" w:rsidRPr="004940B1">
        <w:t>eteran</w:t>
      </w:r>
      <w:r w:rsidR="00717F37" w:rsidRPr="004940B1">
        <w:t>, lesbian, gay, bisexual and/or transgender o</w:t>
      </w:r>
      <w:r w:rsidR="003A3FA2" w:rsidRPr="004940B1">
        <w:t xml:space="preserve">wned </w:t>
      </w:r>
      <w:r w:rsidR="00717F37" w:rsidRPr="004940B1">
        <w:t>b</w:t>
      </w:r>
      <w:r w:rsidR="003A3FA2" w:rsidRPr="004940B1">
        <w:t xml:space="preserve">usiness </w:t>
      </w:r>
      <w:r w:rsidR="00717F37" w:rsidRPr="004940B1">
        <w:t>e</w:t>
      </w:r>
      <w:r w:rsidR="003A3FA2" w:rsidRPr="004940B1">
        <w:t>nterprises (</w:t>
      </w:r>
      <w:r w:rsidR="003F4017" w:rsidRPr="004940B1">
        <w:t>“</w:t>
      </w:r>
      <w:r w:rsidR="00717F37" w:rsidRPr="004940B1">
        <w:t>Diverse Business Enterprise</w:t>
      </w:r>
      <w:r w:rsidR="003F4017" w:rsidRPr="004940B1">
        <w:t>”</w:t>
      </w:r>
      <w:r w:rsidR="003A3FA2" w:rsidRPr="004940B1">
        <w:t xml:space="preserve">) to participate in the </w:t>
      </w:r>
      <w:r w:rsidR="004A7283" w:rsidRPr="004940B1">
        <w:t>DRAM</w:t>
      </w:r>
      <w:r w:rsidR="00035C13" w:rsidRPr="004940B1">
        <w:t xml:space="preserve"> </w:t>
      </w:r>
      <w:r w:rsidR="004F1D47" w:rsidRPr="004940B1">
        <w:t>RFO</w:t>
      </w:r>
      <w:r w:rsidR="003A3FA2" w:rsidRPr="004940B1">
        <w:t xml:space="preserve">. To be considered a </w:t>
      </w:r>
      <w:r w:rsidR="00717F37" w:rsidRPr="004940B1">
        <w:t>Diverse Business Enterprise</w:t>
      </w:r>
      <w:r w:rsidR="003A3FA2" w:rsidRPr="004940B1">
        <w:t xml:space="preserve">, Offeror must provide a copy of a valid certificate that verifies </w:t>
      </w:r>
      <w:r w:rsidR="00986D00">
        <w:t xml:space="preserve">the </w:t>
      </w:r>
      <w:r w:rsidR="00717F37" w:rsidRPr="004940B1">
        <w:t xml:space="preserve">Diverse Business Enterprise </w:t>
      </w:r>
      <w:r w:rsidR="003A3FA2" w:rsidRPr="004940B1">
        <w:t>status of the firm and meet certain requirements. Information on SCE's supplier diversity program can be found on SCE's website, www.sce.com. Follow these links: www.sce.com&gt;Partners &amp; Vendors&gt;Buying &amp; Selling&gt;Supplier Diversity.</w:t>
      </w:r>
    </w:p>
    <w:p w14:paraId="27DD7659" w14:textId="77777777" w:rsidR="00074E41" w:rsidRDefault="004D5DB8" w:rsidP="00D27774">
      <w:pPr>
        <w:rPr>
          <w:i/>
          <w:iCs/>
        </w:rPr>
        <w:sectPr w:rsidR="00074E41" w:rsidSect="00FF529A">
          <w:headerReference w:type="even" r:id="rId18"/>
          <w:headerReference w:type="default" r:id="rId19"/>
          <w:headerReference w:type="first" r:id="rId20"/>
          <w:pgSz w:w="12240" w:h="15840" w:code="1"/>
          <w:pgMar w:top="1152" w:right="1440" w:bottom="1152" w:left="1728" w:header="720" w:footer="432" w:gutter="0"/>
          <w:cols w:space="720"/>
          <w:docGrid w:linePitch="360"/>
        </w:sectPr>
      </w:pPr>
      <w:r w:rsidRPr="004940B1">
        <w:rPr>
          <w:i/>
        </w:rPr>
        <w:br w:type="page"/>
      </w:r>
    </w:p>
    <w:p w14:paraId="7611F332" w14:textId="77777777" w:rsidR="00AE658F" w:rsidRPr="004940B1" w:rsidRDefault="004A7283" w:rsidP="00AE658F">
      <w:pPr>
        <w:pStyle w:val="ArticleOne"/>
        <w:tabs>
          <w:tab w:val="clear" w:pos="4140"/>
          <w:tab w:val="num" w:pos="2340"/>
        </w:tabs>
        <w:spacing w:before="240"/>
        <w:ind w:left="0"/>
        <w:outlineLvl w:val="0"/>
        <w:rPr>
          <w:u w:val="single"/>
        </w:rPr>
      </w:pPr>
      <w:bookmarkStart w:id="56" w:name="_Toc431065876"/>
      <w:r w:rsidRPr="004940B1">
        <w:rPr>
          <w:b/>
        </w:rPr>
        <w:lastRenderedPageBreak/>
        <w:t>DRAM</w:t>
      </w:r>
      <w:r w:rsidR="00035C13" w:rsidRPr="004940B1">
        <w:rPr>
          <w:b/>
        </w:rPr>
        <w:t xml:space="preserve"> </w:t>
      </w:r>
      <w:r w:rsidR="004F1D47" w:rsidRPr="004940B1">
        <w:rPr>
          <w:b/>
        </w:rPr>
        <w:t>RFO</w:t>
      </w:r>
      <w:r w:rsidR="00AE658F" w:rsidRPr="004940B1">
        <w:rPr>
          <w:b/>
        </w:rPr>
        <w:t xml:space="preserve"> PROCESS </w:t>
      </w:r>
      <w:r w:rsidR="003C6217" w:rsidRPr="004940B1">
        <w:rPr>
          <w:b/>
        </w:rPr>
        <w:t>AND OFFER SUBMITTAL</w:t>
      </w:r>
      <w:r w:rsidR="00081D76" w:rsidRPr="004940B1">
        <w:rPr>
          <w:b/>
        </w:rPr>
        <w:t>.</w:t>
      </w:r>
      <w:bookmarkEnd w:id="56"/>
    </w:p>
    <w:p w14:paraId="29ABAE37" w14:textId="77777777" w:rsidR="00AA1446" w:rsidRPr="004940B1" w:rsidRDefault="00AA1446" w:rsidP="00AA1446">
      <w:pPr>
        <w:pStyle w:val="ArticleOne"/>
        <w:numPr>
          <w:ilvl w:val="0"/>
          <w:numId w:val="0"/>
        </w:numPr>
        <w:spacing w:before="240"/>
        <w:ind w:left="720"/>
        <w:jc w:val="both"/>
        <w:outlineLvl w:val="1"/>
        <w:rPr>
          <w:sz w:val="10"/>
          <w:szCs w:val="10"/>
          <w:u w:val="single"/>
        </w:rPr>
      </w:pPr>
    </w:p>
    <w:p w14:paraId="3A4740EF" w14:textId="77777777" w:rsidR="00B15FF0" w:rsidRPr="004940B1" w:rsidRDefault="00B15FF0" w:rsidP="00007E97">
      <w:pPr>
        <w:pStyle w:val="ArticleOne"/>
        <w:numPr>
          <w:ilvl w:val="1"/>
          <w:numId w:val="4"/>
        </w:numPr>
        <w:spacing w:before="240"/>
        <w:jc w:val="both"/>
        <w:outlineLvl w:val="1"/>
        <w:rPr>
          <w:u w:val="single"/>
        </w:rPr>
      </w:pPr>
      <w:bookmarkStart w:id="57" w:name="_Toc431065877"/>
      <w:r w:rsidRPr="004940B1">
        <w:rPr>
          <w:u w:val="single"/>
        </w:rPr>
        <w:t>Schedule</w:t>
      </w:r>
      <w:r w:rsidRPr="004940B1">
        <w:t>.</w:t>
      </w:r>
      <w:bookmarkEnd w:id="57"/>
      <w:r w:rsidR="00AC6F9B" w:rsidRPr="004940B1">
        <w:t xml:space="preserve"> </w:t>
      </w:r>
    </w:p>
    <w:p w14:paraId="5A92D934" w14:textId="77777777" w:rsidR="00204BD5" w:rsidRPr="004940B1" w:rsidRDefault="00204BD5" w:rsidP="004E41D9">
      <w:pPr>
        <w:pStyle w:val="ArticleOne"/>
        <w:numPr>
          <w:ilvl w:val="0"/>
          <w:numId w:val="0"/>
        </w:num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tblGrid>
      <w:tr w:rsidR="002E45D1" w:rsidRPr="004940B1" w14:paraId="4409A1AD" w14:textId="77777777" w:rsidTr="00D27774">
        <w:trPr>
          <w:trHeight w:val="720"/>
        </w:trPr>
        <w:tc>
          <w:tcPr>
            <w:tcW w:w="3960" w:type="dxa"/>
            <w:tcBorders>
              <w:bottom w:val="single" w:sz="4" w:space="0" w:color="auto"/>
            </w:tcBorders>
            <w:shd w:val="clear" w:color="auto" w:fill="auto"/>
            <w:vAlign w:val="center"/>
          </w:tcPr>
          <w:p w14:paraId="4EA38B90" w14:textId="77777777" w:rsidR="002E45D1" w:rsidRPr="004940B1" w:rsidRDefault="002E45D1" w:rsidP="00D27774">
            <w:pPr>
              <w:jc w:val="center"/>
              <w:rPr>
                <w:b/>
                <w:i/>
              </w:rPr>
            </w:pPr>
            <w:r w:rsidRPr="004940B1">
              <w:rPr>
                <w:b/>
                <w:i/>
              </w:rPr>
              <w:t>Date</w:t>
            </w:r>
          </w:p>
        </w:tc>
        <w:tc>
          <w:tcPr>
            <w:tcW w:w="4320" w:type="dxa"/>
            <w:tcBorders>
              <w:bottom w:val="single" w:sz="4" w:space="0" w:color="auto"/>
            </w:tcBorders>
            <w:shd w:val="clear" w:color="auto" w:fill="auto"/>
            <w:vAlign w:val="center"/>
          </w:tcPr>
          <w:p w14:paraId="732DEDD3" w14:textId="77777777" w:rsidR="002E45D1" w:rsidRPr="004940B1" w:rsidRDefault="004A7283" w:rsidP="00D27774">
            <w:pPr>
              <w:jc w:val="center"/>
              <w:rPr>
                <w:b/>
                <w:i/>
              </w:rPr>
            </w:pPr>
            <w:r w:rsidRPr="004940B1">
              <w:rPr>
                <w:b/>
                <w:i/>
              </w:rPr>
              <w:t>DRAM</w:t>
            </w:r>
            <w:r w:rsidR="00035C13" w:rsidRPr="004940B1">
              <w:rPr>
                <w:b/>
                <w:i/>
              </w:rPr>
              <w:t xml:space="preserve"> </w:t>
            </w:r>
            <w:r w:rsidR="004F1D47" w:rsidRPr="004940B1">
              <w:rPr>
                <w:b/>
                <w:i/>
              </w:rPr>
              <w:t>RFO</w:t>
            </w:r>
            <w:r w:rsidR="002E45D1" w:rsidRPr="004940B1">
              <w:rPr>
                <w:b/>
                <w:i/>
              </w:rPr>
              <w:t xml:space="preserve"> Event</w:t>
            </w:r>
          </w:p>
        </w:tc>
      </w:tr>
      <w:tr w:rsidR="002E45D1" w:rsidRPr="004940B1" w14:paraId="2D8B98C0" w14:textId="77777777" w:rsidTr="00D27774">
        <w:trPr>
          <w:trHeight w:val="917"/>
        </w:trPr>
        <w:tc>
          <w:tcPr>
            <w:tcW w:w="3960" w:type="dxa"/>
            <w:tcBorders>
              <w:bottom w:val="single" w:sz="4" w:space="0" w:color="auto"/>
            </w:tcBorders>
            <w:shd w:val="clear" w:color="auto" w:fill="auto"/>
            <w:vAlign w:val="center"/>
          </w:tcPr>
          <w:p w14:paraId="408C4496" w14:textId="1BF0E27C" w:rsidR="002E45D1" w:rsidRPr="002971E2" w:rsidRDefault="00F14B2D" w:rsidP="00635C56">
            <w:pPr>
              <w:jc w:val="center"/>
            </w:pPr>
            <w:r>
              <w:t>Friday</w:t>
            </w:r>
            <w:r w:rsidR="00252A87" w:rsidRPr="002971E2">
              <w:t xml:space="preserve">, </w:t>
            </w:r>
            <w:r>
              <w:t>October</w:t>
            </w:r>
            <w:r w:rsidR="00523915">
              <w:t xml:space="preserve"> </w:t>
            </w:r>
            <w:r>
              <w:t>11</w:t>
            </w:r>
            <w:r w:rsidR="00523915">
              <w:t>, 201</w:t>
            </w:r>
            <w:r>
              <w:t>9</w:t>
            </w:r>
          </w:p>
        </w:tc>
        <w:tc>
          <w:tcPr>
            <w:tcW w:w="4320" w:type="dxa"/>
            <w:tcBorders>
              <w:bottom w:val="single" w:sz="4" w:space="0" w:color="auto"/>
            </w:tcBorders>
            <w:shd w:val="clear" w:color="auto" w:fill="auto"/>
            <w:vAlign w:val="center"/>
          </w:tcPr>
          <w:p w14:paraId="6030070E" w14:textId="77777777" w:rsidR="002E45D1" w:rsidRPr="002971E2" w:rsidRDefault="004A7283" w:rsidP="00D27774">
            <w:pPr>
              <w:jc w:val="center"/>
            </w:pPr>
            <w:r w:rsidRPr="002971E2">
              <w:t>DRAM</w:t>
            </w:r>
            <w:r w:rsidR="00CC5EF2" w:rsidRPr="002971E2">
              <w:t xml:space="preserve"> </w:t>
            </w:r>
            <w:r w:rsidR="002E45D1" w:rsidRPr="002971E2">
              <w:t>RFO Launch</w:t>
            </w:r>
          </w:p>
        </w:tc>
      </w:tr>
      <w:tr w:rsidR="002E45D1" w:rsidRPr="004940B1" w14:paraId="7B1125EB" w14:textId="77777777" w:rsidTr="00D27774">
        <w:trPr>
          <w:trHeight w:val="881"/>
        </w:trPr>
        <w:tc>
          <w:tcPr>
            <w:tcW w:w="3960" w:type="dxa"/>
            <w:tcBorders>
              <w:bottom w:val="single" w:sz="4" w:space="0" w:color="auto"/>
            </w:tcBorders>
            <w:shd w:val="clear" w:color="auto" w:fill="auto"/>
            <w:vAlign w:val="center"/>
          </w:tcPr>
          <w:p w14:paraId="5F6FD078" w14:textId="46FD5E48" w:rsidR="002E45D1" w:rsidRPr="002971E2" w:rsidRDefault="004776CD" w:rsidP="00D27774">
            <w:pPr>
              <w:jc w:val="center"/>
            </w:pPr>
            <w:r>
              <w:t>Friday</w:t>
            </w:r>
            <w:r w:rsidR="002E45D1" w:rsidRPr="002971E2">
              <w:t xml:space="preserve">, </w:t>
            </w:r>
            <w:r>
              <w:t>October</w:t>
            </w:r>
            <w:r w:rsidR="00523915">
              <w:t xml:space="preserve"> </w:t>
            </w:r>
            <w:r w:rsidR="00BE01FD" w:rsidRPr="002971E2">
              <w:t>1</w:t>
            </w:r>
            <w:r>
              <w:t>8</w:t>
            </w:r>
            <w:r w:rsidR="00BE01FD" w:rsidRPr="002971E2">
              <w:t>, 201</w:t>
            </w:r>
            <w:r>
              <w:t>9</w:t>
            </w:r>
          </w:p>
          <w:p w14:paraId="5F9D79D0" w14:textId="7D459094" w:rsidR="002E45D1" w:rsidRPr="002971E2" w:rsidRDefault="00BE01FD" w:rsidP="00D222AA">
            <w:pPr>
              <w:jc w:val="center"/>
            </w:pPr>
            <w:r w:rsidRPr="002971E2">
              <w:t xml:space="preserve">10 </w:t>
            </w:r>
            <w:r w:rsidR="00EC5C1D" w:rsidRPr="002971E2">
              <w:t>AM</w:t>
            </w:r>
            <w:r w:rsidR="002E45D1" w:rsidRPr="002971E2">
              <w:t xml:space="preserve"> </w:t>
            </w:r>
            <w:r w:rsidR="00EC5C1D" w:rsidRPr="002971E2">
              <w:t xml:space="preserve">– 12 PM (Noon) </w:t>
            </w:r>
            <w:r w:rsidR="002E45D1" w:rsidRPr="002971E2">
              <w:t xml:space="preserve">Pacific </w:t>
            </w:r>
            <w:r w:rsidR="00D222AA">
              <w:t>Prevailing</w:t>
            </w:r>
            <w:r w:rsidR="00D222AA" w:rsidRPr="002971E2">
              <w:t xml:space="preserve"> </w:t>
            </w:r>
            <w:r w:rsidR="002E45D1" w:rsidRPr="002971E2">
              <w:t>Time</w:t>
            </w:r>
          </w:p>
        </w:tc>
        <w:tc>
          <w:tcPr>
            <w:tcW w:w="4320" w:type="dxa"/>
            <w:tcBorders>
              <w:bottom w:val="single" w:sz="4" w:space="0" w:color="auto"/>
            </w:tcBorders>
            <w:shd w:val="clear" w:color="auto" w:fill="auto"/>
            <w:vAlign w:val="center"/>
          </w:tcPr>
          <w:p w14:paraId="375701D2" w14:textId="77777777" w:rsidR="002E45D1" w:rsidRDefault="004A7283" w:rsidP="00D27774">
            <w:pPr>
              <w:jc w:val="center"/>
            </w:pPr>
            <w:r w:rsidRPr="002971E2">
              <w:t>DRAM</w:t>
            </w:r>
            <w:r w:rsidR="00CC5EF2" w:rsidRPr="002971E2">
              <w:t xml:space="preserve"> </w:t>
            </w:r>
            <w:r w:rsidR="002E45D1" w:rsidRPr="002971E2">
              <w:t xml:space="preserve">RFO </w:t>
            </w:r>
            <w:r w:rsidR="009D0BD9" w:rsidRPr="002971E2">
              <w:t xml:space="preserve">Pre-Bid </w:t>
            </w:r>
            <w:r w:rsidR="006D1688" w:rsidRPr="002971E2">
              <w:t>Web</w:t>
            </w:r>
            <w:r w:rsidR="00536704" w:rsidRPr="002971E2">
              <w:t xml:space="preserve"> Conference</w:t>
            </w:r>
          </w:p>
          <w:p w14:paraId="1FEDA64A" w14:textId="77777777" w:rsidR="00F32038" w:rsidRPr="002971E2" w:rsidRDefault="00F32038" w:rsidP="00D27774">
            <w:pPr>
              <w:jc w:val="center"/>
            </w:pPr>
          </w:p>
        </w:tc>
      </w:tr>
      <w:tr w:rsidR="002E45D1" w:rsidRPr="004940B1" w14:paraId="515629F8" w14:textId="77777777" w:rsidTr="00D27774">
        <w:trPr>
          <w:trHeight w:val="980"/>
        </w:trPr>
        <w:tc>
          <w:tcPr>
            <w:tcW w:w="3960" w:type="dxa"/>
            <w:tcBorders>
              <w:bottom w:val="single" w:sz="4" w:space="0" w:color="auto"/>
            </w:tcBorders>
            <w:shd w:val="clear" w:color="auto" w:fill="auto"/>
            <w:vAlign w:val="center"/>
          </w:tcPr>
          <w:p w14:paraId="6EEB17DF" w14:textId="563C991B" w:rsidR="00E0019A" w:rsidRDefault="00E0019A" w:rsidP="00635C56">
            <w:pPr>
              <w:jc w:val="center"/>
            </w:pPr>
            <w:r>
              <w:t>T</w:t>
            </w:r>
            <w:r w:rsidR="009F752F">
              <w:t>hursday</w:t>
            </w:r>
            <w:r w:rsidR="0032177B" w:rsidRPr="00FF120A">
              <w:t xml:space="preserve">, </w:t>
            </w:r>
            <w:r w:rsidR="009F752F">
              <w:t>November</w:t>
            </w:r>
            <w:r w:rsidR="00523915" w:rsidRPr="00FF120A">
              <w:t xml:space="preserve"> </w:t>
            </w:r>
            <w:r w:rsidR="009F752F">
              <w:t>7</w:t>
            </w:r>
            <w:r w:rsidR="00BE01FD" w:rsidRPr="00FF120A">
              <w:t>, 201</w:t>
            </w:r>
            <w:r w:rsidR="009F752F">
              <w:t>9</w:t>
            </w:r>
          </w:p>
          <w:p w14:paraId="5BE89BAF" w14:textId="7409F9AB" w:rsidR="002E45D1" w:rsidRPr="00FF120A" w:rsidRDefault="00EC5C1D" w:rsidP="00D222AA">
            <w:pPr>
              <w:jc w:val="center"/>
            </w:pPr>
            <w:r w:rsidRPr="00FF120A">
              <w:t>1</w:t>
            </w:r>
            <w:r w:rsidR="00CF22C0">
              <w:t>1:59</w:t>
            </w:r>
            <w:r w:rsidR="002E45D1" w:rsidRPr="00FF120A">
              <w:t xml:space="preserve"> </w:t>
            </w:r>
            <w:r w:rsidRPr="00FF120A">
              <w:t>PM</w:t>
            </w:r>
            <w:r w:rsidR="00CF22C0">
              <w:t xml:space="preserve"> </w:t>
            </w:r>
            <w:r w:rsidR="002E45D1" w:rsidRPr="00FF120A">
              <w:t xml:space="preserve">Pacific </w:t>
            </w:r>
            <w:r w:rsidR="00D222AA">
              <w:t>Prevailing</w:t>
            </w:r>
            <w:r w:rsidR="00D222AA" w:rsidRPr="00FF120A">
              <w:t xml:space="preserve"> </w:t>
            </w:r>
            <w:r w:rsidR="002E45D1" w:rsidRPr="00FF120A">
              <w:t>Time</w:t>
            </w:r>
          </w:p>
        </w:tc>
        <w:tc>
          <w:tcPr>
            <w:tcW w:w="4320" w:type="dxa"/>
            <w:tcBorders>
              <w:bottom w:val="single" w:sz="4" w:space="0" w:color="auto"/>
            </w:tcBorders>
            <w:shd w:val="clear" w:color="auto" w:fill="auto"/>
            <w:vAlign w:val="center"/>
          </w:tcPr>
          <w:p w14:paraId="05A97766" w14:textId="77777777" w:rsidR="002E45D1" w:rsidRPr="002971E2" w:rsidRDefault="002E45D1" w:rsidP="00D27774">
            <w:pPr>
              <w:jc w:val="center"/>
            </w:pPr>
            <w:r w:rsidRPr="002971E2">
              <w:t>Offer Submittal Deadline</w:t>
            </w:r>
          </w:p>
        </w:tc>
      </w:tr>
      <w:tr w:rsidR="00EC5C1D" w:rsidRPr="004940B1" w14:paraId="1861DC8F" w14:textId="77777777" w:rsidTr="00D27774">
        <w:trPr>
          <w:trHeight w:val="720"/>
        </w:trPr>
        <w:tc>
          <w:tcPr>
            <w:tcW w:w="3960" w:type="dxa"/>
            <w:tcBorders>
              <w:bottom w:val="single" w:sz="4" w:space="0" w:color="auto"/>
            </w:tcBorders>
            <w:shd w:val="clear" w:color="auto" w:fill="auto"/>
            <w:vAlign w:val="center"/>
          </w:tcPr>
          <w:p w14:paraId="7194E57C" w14:textId="4FEDF1F0" w:rsidR="00EC5C1D" w:rsidRPr="00FF120A" w:rsidRDefault="00F02159" w:rsidP="00635C56">
            <w:pPr>
              <w:jc w:val="center"/>
            </w:pPr>
            <w:r>
              <w:t>On or before Monday</w:t>
            </w:r>
            <w:r w:rsidR="00EC5C1D" w:rsidRPr="00FF120A">
              <w:t xml:space="preserve">, </w:t>
            </w:r>
            <w:r>
              <w:t>November 11</w:t>
            </w:r>
            <w:r w:rsidR="00E0019A">
              <w:t>, 201</w:t>
            </w:r>
            <w:r>
              <w:t>9</w:t>
            </w:r>
          </w:p>
        </w:tc>
        <w:tc>
          <w:tcPr>
            <w:tcW w:w="4320" w:type="dxa"/>
            <w:tcBorders>
              <w:bottom w:val="single" w:sz="4" w:space="0" w:color="auto"/>
            </w:tcBorders>
            <w:shd w:val="clear" w:color="auto" w:fill="auto"/>
            <w:vAlign w:val="center"/>
          </w:tcPr>
          <w:p w14:paraId="7834B071" w14:textId="77777777" w:rsidR="00EC5C1D" w:rsidRPr="002971E2" w:rsidRDefault="00EB259A" w:rsidP="008E6312">
            <w:pPr>
              <w:jc w:val="center"/>
            </w:pPr>
            <w:r w:rsidRPr="002971E2">
              <w:t>Notification by SCE</w:t>
            </w:r>
            <w:r w:rsidR="00EC5C1D" w:rsidRPr="002971E2">
              <w:t xml:space="preserve"> of any </w:t>
            </w:r>
            <w:r w:rsidR="004E21EB" w:rsidRPr="002971E2">
              <w:t xml:space="preserve">Offer </w:t>
            </w:r>
            <w:r w:rsidR="00EC5C1D" w:rsidRPr="002971E2">
              <w:t>non-conformance</w:t>
            </w:r>
            <w:r w:rsidR="004E21EB" w:rsidRPr="002971E2">
              <w:t>s</w:t>
            </w:r>
            <w:r w:rsidR="00EC5C1D" w:rsidRPr="002971E2">
              <w:t xml:space="preserve"> (“</w:t>
            </w:r>
            <w:r w:rsidR="004E21EB" w:rsidRPr="002971E2">
              <w:t>R</w:t>
            </w:r>
            <w:r w:rsidR="00EC5C1D" w:rsidRPr="002971E2">
              <w:t xml:space="preserve">equest </w:t>
            </w:r>
            <w:r w:rsidR="008E6312" w:rsidRPr="002971E2">
              <w:t xml:space="preserve">to </w:t>
            </w:r>
            <w:r w:rsidR="004E21EB" w:rsidRPr="002971E2">
              <w:t>C</w:t>
            </w:r>
            <w:r w:rsidR="00EC5C1D" w:rsidRPr="002971E2">
              <w:t>ure”)</w:t>
            </w:r>
          </w:p>
        </w:tc>
      </w:tr>
      <w:tr w:rsidR="00EC5C1D" w:rsidRPr="004940B1" w14:paraId="4C9F829C" w14:textId="77777777" w:rsidTr="00D27774">
        <w:trPr>
          <w:trHeight w:val="720"/>
        </w:trPr>
        <w:tc>
          <w:tcPr>
            <w:tcW w:w="3960" w:type="dxa"/>
            <w:tcBorders>
              <w:bottom w:val="single" w:sz="4" w:space="0" w:color="auto"/>
            </w:tcBorders>
            <w:shd w:val="clear" w:color="auto" w:fill="auto"/>
            <w:vAlign w:val="center"/>
          </w:tcPr>
          <w:p w14:paraId="7D571703" w14:textId="203EBEA8" w:rsidR="00EC5C1D" w:rsidRPr="00FF120A" w:rsidRDefault="000E3B72" w:rsidP="00635C56">
            <w:pPr>
              <w:jc w:val="center"/>
            </w:pPr>
            <w:r>
              <w:t>Monday</w:t>
            </w:r>
            <w:r w:rsidR="00EC5C1D" w:rsidRPr="00FF120A">
              <w:t xml:space="preserve">, </w:t>
            </w:r>
            <w:r w:rsidR="000E5617">
              <w:t>November 18</w:t>
            </w:r>
            <w:r w:rsidR="00E0019A">
              <w:t>, 201</w:t>
            </w:r>
            <w:r w:rsidR="000E5617">
              <w:t>9</w:t>
            </w:r>
            <w:r w:rsidR="00605641" w:rsidRPr="00FF120A">
              <w:t xml:space="preserve"> </w:t>
            </w:r>
          </w:p>
        </w:tc>
        <w:tc>
          <w:tcPr>
            <w:tcW w:w="4320" w:type="dxa"/>
            <w:tcBorders>
              <w:bottom w:val="single" w:sz="4" w:space="0" w:color="auto"/>
            </w:tcBorders>
            <w:shd w:val="clear" w:color="auto" w:fill="auto"/>
            <w:vAlign w:val="center"/>
          </w:tcPr>
          <w:p w14:paraId="111ACFB8" w14:textId="77777777" w:rsidR="00EC5C1D" w:rsidRPr="002971E2" w:rsidRDefault="004E21EB" w:rsidP="00D27774">
            <w:pPr>
              <w:jc w:val="center"/>
            </w:pPr>
            <w:r w:rsidRPr="002971E2">
              <w:t>Offeror deadline to clear Offer non-conformances (“Cure Deadline”)</w:t>
            </w:r>
          </w:p>
        </w:tc>
      </w:tr>
      <w:tr w:rsidR="002E45D1" w:rsidRPr="004940B1" w14:paraId="5B9F8358" w14:textId="77777777" w:rsidTr="00D27774">
        <w:trPr>
          <w:trHeight w:val="720"/>
        </w:trPr>
        <w:tc>
          <w:tcPr>
            <w:tcW w:w="3960" w:type="dxa"/>
            <w:tcBorders>
              <w:bottom w:val="single" w:sz="4" w:space="0" w:color="auto"/>
            </w:tcBorders>
            <w:shd w:val="clear" w:color="auto" w:fill="auto"/>
            <w:vAlign w:val="center"/>
          </w:tcPr>
          <w:p w14:paraId="1E62806D" w14:textId="23E80EA6" w:rsidR="002E45D1" w:rsidRPr="00FF120A" w:rsidRDefault="00667AC3" w:rsidP="005E0913">
            <w:pPr>
              <w:jc w:val="center"/>
            </w:pPr>
            <w:r>
              <w:t>Tuesday</w:t>
            </w:r>
            <w:r w:rsidR="00E0019A">
              <w:t xml:space="preserve">, </w:t>
            </w:r>
            <w:r>
              <w:t>December</w:t>
            </w:r>
            <w:r w:rsidR="00E0019A">
              <w:t xml:space="preserve"> </w:t>
            </w:r>
            <w:r>
              <w:t>10</w:t>
            </w:r>
            <w:r w:rsidR="00E0019A">
              <w:t>, 201</w:t>
            </w:r>
            <w:r>
              <w:t>9</w:t>
            </w:r>
          </w:p>
        </w:tc>
        <w:tc>
          <w:tcPr>
            <w:tcW w:w="4320" w:type="dxa"/>
            <w:tcBorders>
              <w:bottom w:val="single" w:sz="4" w:space="0" w:color="auto"/>
            </w:tcBorders>
            <w:shd w:val="clear" w:color="auto" w:fill="auto"/>
            <w:vAlign w:val="center"/>
          </w:tcPr>
          <w:p w14:paraId="43E5A2B3" w14:textId="77777777" w:rsidR="002E45D1" w:rsidRPr="002971E2" w:rsidRDefault="002E45D1" w:rsidP="00D27774">
            <w:pPr>
              <w:jc w:val="center"/>
            </w:pPr>
            <w:r w:rsidRPr="002971E2">
              <w:t>SCE Notification</w:t>
            </w:r>
            <w:r w:rsidR="004E21EB" w:rsidRPr="002971E2">
              <w:t xml:space="preserve"> of award</w:t>
            </w:r>
          </w:p>
        </w:tc>
      </w:tr>
    </w:tbl>
    <w:p w14:paraId="117EAA67" w14:textId="77777777" w:rsidR="00FF529A" w:rsidRPr="004940B1" w:rsidRDefault="00FF529A" w:rsidP="001119AE">
      <w:pPr>
        <w:ind w:left="720"/>
      </w:pPr>
    </w:p>
    <w:p w14:paraId="435BE651" w14:textId="77777777" w:rsidR="00DF368D" w:rsidRDefault="001119AE" w:rsidP="00DC7448">
      <w:pPr>
        <w:spacing w:after="240"/>
        <w:ind w:left="720"/>
      </w:pPr>
      <w:r w:rsidRPr="004940B1">
        <w:t>The milestones enumerated immediately above are described in detail throughout the remainder of this Article.</w:t>
      </w:r>
      <w:r w:rsidR="00F676AA" w:rsidRPr="004940B1">
        <w:t xml:space="preserve"> </w:t>
      </w:r>
    </w:p>
    <w:p w14:paraId="379F9468" w14:textId="77777777" w:rsidR="00204BD5" w:rsidRPr="004940B1" w:rsidRDefault="00F676AA" w:rsidP="00DC7448">
      <w:pPr>
        <w:spacing w:after="240"/>
        <w:ind w:left="720"/>
      </w:pPr>
      <w:r w:rsidRPr="004940B1">
        <w:t xml:space="preserve">SCE reserves the right to revise any </w:t>
      </w:r>
      <w:r w:rsidR="00CB6DC4" w:rsidRPr="004940B1">
        <w:t xml:space="preserve">DRAM </w:t>
      </w:r>
      <w:r w:rsidRPr="004940B1">
        <w:t>RFO event date</w:t>
      </w:r>
      <w:r w:rsidR="00FF529A" w:rsidRPr="004940B1">
        <w:t xml:space="preserve"> </w:t>
      </w:r>
      <w:r w:rsidRPr="004940B1">
        <w:t>or any submittal requirement</w:t>
      </w:r>
      <w:r w:rsidR="00FF529A" w:rsidRPr="004940B1">
        <w:t xml:space="preserve">. </w:t>
      </w:r>
      <w:r w:rsidR="008270B8" w:rsidRPr="004940B1">
        <w:t>Offerors are responsible for monitoring the RFO Website for updates and possible amendments to the RFO, the RFO Instructions or the solicitation process.</w:t>
      </w:r>
    </w:p>
    <w:p w14:paraId="000D319A" w14:textId="77777777" w:rsidR="00204BD5" w:rsidRPr="004940B1" w:rsidRDefault="001A7C6A" w:rsidP="00DC7448">
      <w:pPr>
        <w:pStyle w:val="ArticleOne"/>
        <w:numPr>
          <w:ilvl w:val="1"/>
          <w:numId w:val="4"/>
        </w:numPr>
        <w:spacing w:after="240"/>
        <w:jc w:val="both"/>
        <w:outlineLvl w:val="1"/>
        <w:rPr>
          <w:u w:val="single"/>
        </w:rPr>
      </w:pPr>
      <w:bookmarkStart w:id="58" w:name="_Toc431065878"/>
      <w:r w:rsidRPr="004940B1">
        <w:rPr>
          <w:u w:val="single"/>
        </w:rPr>
        <w:t xml:space="preserve">DRAM </w:t>
      </w:r>
      <w:r w:rsidR="00204BD5" w:rsidRPr="004940B1">
        <w:rPr>
          <w:u w:val="single"/>
        </w:rPr>
        <w:t>RFO Launch</w:t>
      </w:r>
      <w:r w:rsidR="00204BD5" w:rsidRPr="004940B1">
        <w:t>.</w:t>
      </w:r>
      <w:bookmarkEnd w:id="58"/>
    </w:p>
    <w:p w14:paraId="15348FEE" w14:textId="77777777" w:rsidR="00204BD5" w:rsidRPr="004940B1" w:rsidRDefault="00204BD5" w:rsidP="00DC7448">
      <w:pPr>
        <w:spacing w:after="240"/>
        <w:ind w:left="720"/>
      </w:pPr>
      <w:r w:rsidRPr="004940B1">
        <w:t xml:space="preserve">SCE posts </w:t>
      </w:r>
      <w:r w:rsidR="00FF529A" w:rsidRPr="004940B1">
        <w:t xml:space="preserve">these </w:t>
      </w:r>
      <w:r w:rsidRPr="004940B1">
        <w:t xml:space="preserve">RFO Instructions, </w:t>
      </w:r>
      <w:r w:rsidR="00FF529A" w:rsidRPr="004940B1">
        <w:t xml:space="preserve">the </w:t>
      </w:r>
      <w:r w:rsidR="00EB259A">
        <w:t>DRAM Agreement</w:t>
      </w:r>
      <w:r w:rsidR="00EB259A" w:rsidRPr="004940B1">
        <w:t xml:space="preserve"> </w:t>
      </w:r>
      <w:r w:rsidRPr="004940B1">
        <w:t xml:space="preserve">and </w:t>
      </w:r>
      <w:r w:rsidR="00FF529A" w:rsidRPr="004940B1">
        <w:t xml:space="preserve">all </w:t>
      </w:r>
      <w:r w:rsidRPr="004940B1">
        <w:t xml:space="preserve">other RFO </w:t>
      </w:r>
      <w:r w:rsidR="00C00B81" w:rsidRPr="004940B1">
        <w:t>Materials</w:t>
      </w:r>
      <w:r w:rsidRPr="004940B1">
        <w:t xml:space="preserve"> on the RFO </w:t>
      </w:r>
      <w:r w:rsidR="003A3AE7" w:rsidRPr="004940B1">
        <w:t>W</w:t>
      </w:r>
      <w:r w:rsidRPr="004940B1">
        <w:t>ebsite.</w:t>
      </w:r>
    </w:p>
    <w:p w14:paraId="1C824CAB" w14:textId="77777777" w:rsidR="008D3E74" w:rsidRPr="009B1084" w:rsidRDefault="001A7C6A" w:rsidP="00FD3DCA">
      <w:pPr>
        <w:pStyle w:val="ArticleOne"/>
        <w:numPr>
          <w:ilvl w:val="1"/>
          <w:numId w:val="4"/>
        </w:numPr>
        <w:spacing w:before="320"/>
        <w:jc w:val="both"/>
        <w:outlineLvl w:val="1"/>
        <w:rPr>
          <w:u w:val="single"/>
        </w:rPr>
      </w:pPr>
      <w:bookmarkStart w:id="59" w:name="_Toc431065879"/>
      <w:r w:rsidRPr="009B1084">
        <w:rPr>
          <w:u w:val="single"/>
        </w:rPr>
        <w:t xml:space="preserve">DRAM </w:t>
      </w:r>
      <w:r w:rsidR="00204BD5" w:rsidRPr="009B1084">
        <w:rPr>
          <w:u w:val="single"/>
        </w:rPr>
        <w:t xml:space="preserve">RFO </w:t>
      </w:r>
      <w:r w:rsidR="009A6F5C" w:rsidRPr="009B1084">
        <w:rPr>
          <w:u w:val="single"/>
        </w:rPr>
        <w:t xml:space="preserve">Bidder’s </w:t>
      </w:r>
      <w:r w:rsidR="00204BD5" w:rsidRPr="009B1084">
        <w:rPr>
          <w:u w:val="single"/>
        </w:rPr>
        <w:t>Conference</w:t>
      </w:r>
      <w:r w:rsidR="00204BD5" w:rsidRPr="009B1084">
        <w:t>.</w:t>
      </w:r>
      <w:bookmarkEnd w:id="59"/>
    </w:p>
    <w:p w14:paraId="4DC40DE3" w14:textId="77777777" w:rsidR="009A6F5C" w:rsidRPr="009B1084" w:rsidRDefault="009A6F5C" w:rsidP="00082850">
      <w:pPr>
        <w:spacing w:before="100"/>
        <w:ind w:left="720"/>
      </w:pPr>
      <w:r w:rsidRPr="009B1084">
        <w:t xml:space="preserve">SCE, PG&amp;E and SDG&amp;E </w:t>
      </w:r>
      <w:r w:rsidR="00DF42F6" w:rsidRPr="009B1084">
        <w:t xml:space="preserve">will host a </w:t>
      </w:r>
      <w:r w:rsidRPr="009B1084">
        <w:t xml:space="preserve">joint </w:t>
      </w:r>
      <w:r w:rsidR="004A7283" w:rsidRPr="009B1084">
        <w:t>DRAM</w:t>
      </w:r>
      <w:r w:rsidR="008C2703" w:rsidRPr="009B1084">
        <w:t xml:space="preserve"> </w:t>
      </w:r>
      <w:r w:rsidR="002B4AE3" w:rsidRPr="009B1084">
        <w:t>RFO</w:t>
      </w:r>
      <w:r w:rsidR="007A0A2C" w:rsidRPr="009B1084">
        <w:t xml:space="preserve"> </w:t>
      </w:r>
      <w:r w:rsidRPr="009B1084">
        <w:t xml:space="preserve">Bidder’s </w:t>
      </w:r>
      <w:r w:rsidR="00C948CD" w:rsidRPr="009B1084">
        <w:t>C</w:t>
      </w:r>
      <w:r w:rsidR="007A0A2C" w:rsidRPr="009B1084">
        <w:t>onference to discuss the RFO process</w:t>
      </w:r>
      <w:r w:rsidRPr="009B1084">
        <w:t>:</w:t>
      </w:r>
    </w:p>
    <w:p w14:paraId="755595F4" w14:textId="3DA6C89C" w:rsidR="009B1084" w:rsidRDefault="009A6F5C" w:rsidP="009B1084">
      <w:pPr>
        <w:spacing w:before="100"/>
      </w:pPr>
      <w:r w:rsidRPr="009B1084">
        <w:tab/>
        <w:t xml:space="preserve">Date and Time: </w:t>
      </w:r>
      <w:r w:rsidR="00B70E29">
        <w:t>Friday</w:t>
      </w:r>
      <w:r w:rsidRPr="009B1084">
        <w:t xml:space="preserve">, </w:t>
      </w:r>
      <w:r w:rsidR="00B70E29">
        <w:t>October</w:t>
      </w:r>
      <w:r w:rsidR="00AE6665" w:rsidRPr="009B1084">
        <w:t xml:space="preserve"> </w:t>
      </w:r>
      <w:r w:rsidR="00BE01FD" w:rsidRPr="009B1084">
        <w:t>1</w:t>
      </w:r>
      <w:r w:rsidR="00B70E29">
        <w:t>8</w:t>
      </w:r>
      <w:r w:rsidRPr="009B1084">
        <w:t>, 201</w:t>
      </w:r>
      <w:r w:rsidR="00B70E29">
        <w:t>9</w:t>
      </w:r>
      <w:r w:rsidRPr="009B1084">
        <w:t xml:space="preserve"> </w:t>
      </w:r>
      <w:r w:rsidR="00BE01FD" w:rsidRPr="009B1084">
        <w:t>10</w:t>
      </w:r>
      <w:r w:rsidRPr="009B1084">
        <w:t xml:space="preserve">:00 am, Pacific </w:t>
      </w:r>
      <w:r w:rsidR="0043271A">
        <w:t>Prevailing</w:t>
      </w:r>
      <w:r w:rsidR="0043271A" w:rsidRPr="009B1084">
        <w:t xml:space="preserve"> </w:t>
      </w:r>
      <w:r w:rsidRPr="009B1084">
        <w:t>Time</w:t>
      </w:r>
    </w:p>
    <w:p w14:paraId="4488F29B" w14:textId="6F5FFEB0" w:rsidR="00AD408D" w:rsidRDefault="00350ADB" w:rsidP="009B1084">
      <w:pPr>
        <w:spacing w:before="100"/>
        <w:ind w:firstLine="720"/>
      </w:pPr>
      <w:r>
        <w:rPr>
          <w:bCs/>
          <w:szCs w:val="36"/>
          <w:lang w:val="en"/>
        </w:rPr>
        <w:t xml:space="preserve">Webinar and Call-in information will be posted to </w:t>
      </w:r>
      <w:r w:rsidR="0043271A">
        <w:rPr>
          <w:bCs/>
          <w:szCs w:val="36"/>
          <w:lang w:val="en"/>
        </w:rPr>
        <w:t>the RFO</w:t>
      </w:r>
      <w:r>
        <w:rPr>
          <w:bCs/>
          <w:szCs w:val="36"/>
          <w:lang w:val="en"/>
        </w:rPr>
        <w:t xml:space="preserve"> website</w:t>
      </w:r>
    </w:p>
    <w:p w14:paraId="54D005CA" w14:textId="77777777" w:rsidR="009A6F5C" w:rsidRPr="004940B1" w:rsidRDefault="009A6F5C" w:rsidP="00082850">
      <w:pPr>
        <w:spacing w:before="100"/>
        <w:ind w:left="720"/>
      </w:pPr>
    </w:p>
    <w:p w14:paraId="4B7AFC49" w14:textId="77777777" w:rsidR="0089542D" w:rsidRPr="004940B1" w:rsidRDefault="0077400D" w:rsidP="005509FB">
      <w:pPr>
        <w:pStyle w:val="ArticleOne"/>
        <w:numPr>
          <w:ilvl w:val="1"/>
          <w:numId w:val="4"/>
        </w:numPr>
        <w:spacing w:after="240"/>
        <w:jc w:val="both"/>
        <w:outlineLvl w:val="1"/>
      </w:pPr>
      <w:bookmarkStart w:id="60" w:name="_Toc431065880"/>
      <w:r w:rsidRPr="004940B1">
        <w:rPr>
          <w:u w:val="single"/>
        </w:rPr>
        <w:t>Offer Submittal Deadline</w:t>
      </w:r>
      <w:r w:rsidR="008B37CA" w:rsidRPr="004940B1">
        <w:t>.</w:t>
      </w:r>
      <w:bookmarkEnd w:id="60"/>
    </w:p>
    <w:p w14:paraId="482D578F" w14:textId="77777777" w:rsidR="00373F56" w:rsidRPr="004940B1" w:rsidRDefault="00373F56" w:rsidP="004F2A99">
      <w:pPr>
        <w:pStyle w:val="ListParagraph"/>
        <w:numPr>
          <w:ilvl w:val="0"/>
          <w:numId w:val="18"/>
        </w:numPr>
        <w:spacing w:after="240"/>
        <w:ind w:hanging="540"/>
      </w:pPr>
      <w:r w:rsidRPr="004940B1">
        <w:t>Submittal Timing</w:t>
      </w:r>
      <w:r w:rsidR="0074596F" w:rsidRPr="004940B1">
        <w:t>.</w:t>
      </w:r>
    </w:p>
    <w:p w14:paraId="0E84D707" w14:textId="391D63D4" w:rsidR="00101A8D" w:rsidRDefault="00872D6F" w:rsidP="008270B8">
      <w:pPr>
        <w:spacing w:after="240"/>
        <w:ind w:left="1440"/>
      </w:pPr>
      <w:r w:rsidRPr="004940B1">
        <w:t>E</w:t>
      </w:r>
      <w:r w:rsidR="00DE063F" w:rsidRPr="004940B1">
        <w:t xml:space="preserve">ach complete </w:t>
      </w:r>
      <w:r w:rsidR="0089542D" w:rsidRPr="004940B1">
        <w:t>Offer</w:t>
      </w:r>
      <w:r w:rsidR="00DE063F" w:rsidRPr="004940B1">
        <w:t>,</w:t>
      </w:r>
      <w:r w:rsidR="0089542D" w:rsidRPr="004940B1">
        <w:t xml:space="preserve"> conforming </w:t>
      </w:r>
      <w:r w:rsidR="0077400D" w:rsidRPr="004940B1">
        <w:t xml:space="preserve">exactly </w:t>
      </w:r>
      <w:r w:rsidR="0089542D" w:rsidRPr="004940B1">
        <w:t xml:space="preserve">to these </w:t>
      </w:r>
      <w:r w:rsidR="00E102C2" w:rsidRPr="004940B1">
        <w:t>RFO</w:t>
      </w:r>
      <w:r w:rsidR="0089542D" w:rsidRPr="004940B1">
        <w:t xml:space="preserve"> Instructions</w:t>
      </w:r>
      <w:r w:rsidR="00DE063F" w:rsidRPr="004940B1">
        <w:t>,</w:t>
      </w:r>
      <w:r w:rsidR="0089542D" w:rsidRPr="004940B1">
        <w:t xml:space="preserve"> </w:t>
      </w:r>
      <w:r w:rsidRPr="004940B1">
        <w:t xml:space="preserve">must be </w:t>
      </w:r>
      <w:r w:rsidR="002A19DF">
        <w:t>submitted through Power</w:t>
      </w:r>
      <w:r w:rsidR="008F32EF">
        <w:t xml:space="preserve"> </w:t>
      </w:r>
      <w:r w:rsidR="002A19DF">
        <w:t xml:space="preserve">Advocate </w:t>
      </w:r>
      <w:r w:rsidR="008270B8" w:rsidRPr="004940B1">
        <w:t xml:space="preserve">and </w:t>
      </w:r>
      <w:hyperlink r:id="rId21" w:history="1">
        <w:r w:rsidR="00F54ACE" w:rsidRPr="00635C56">
          <w:rPr>
            <w:rStyle w:val="Hyperlink"/>
          </w:rPr>
          <w:t>waynejoliver</w:t>
        </w:r>
        <w:r w:rsidR="00F54ACE" w:rsidRPr="00527841">
          <w:rPr>
            <w:rStyle w:val="Hyperlink"/>
          </w:rPr>
          <w:t>26@</w:t>
        </w:r>
        <w:r w:rsidR="00F54ACE" w:rsidRPr="009704E9">
          <w:rPr>
            <w:rStyle w:val="Hyperlink"/>
          </w:rPr>
          <w:t>gmail.com</w:t>
        </w:r>
      </w:hyperlink>
      <w:r w:rsidR="008270B8" w:rsidRPr="004940B1">
        <w:t xml:space="preserve"> </w:t>
      </w:r>
      <w:r w:rsidR="000F6642">
        <w:t xml:space="preserve">and </w:t>
      </w:r>
      <w:hyperlink r:id="rId22" w:history="1">
        <w:r w:rsidR="00390426" w:rsidRPr="001B34CC">
          <w:rPr>
            <w:rStyle w:val="Hyperlink"/>
          </w:rPr>
          <w:t>Keith.Oliver@merrimackenergy.com</w:t>
        </w:r>
      </w:hyperlink>
      <w:r w:rsidR="00390426">
        <w:t xml:space="preserve"> </w:t>
      </w:r>
      <w:r w:rsidR="0089542D" w:rsidRPr="004940B1">
        <w:t xml:space="preserve">on </w:t>
      </w:r>
      <w:r w:rsidR="00990961">
        <w:t xml:space="preserve">or before the </w:t>
      </w:r>
      <w:r w:rsidR="00986D00">
        <w:t>O</w:t>
      </w:r>
      <w:r w:rsidR="00A930B5">
        <w:t xml:space="preserve">ffer </w:t>
      </w:r>
      <w:r w:rsidR="00986D00">
        <w:t>S</w:t>
      </w:r>
      <w:r w:rsidR="00A930B5">
        <w:t xml:space="preserve">ubmittal </w:t>
      </w:r>
      <w:r w:rsidR="00986D00">
        <w:t>D</w:t>
      </w:r>
      <w:r w:rsidR="00A930B5">
        <w:t>eadline</w:t>
      </w:r>
      <w:r w:rsidR="0089542D" w:rsidRPr="004940B1">
        <w:t xml:space="preserve">. </w:t>
      </w:r>
      <w:r w:rsidR="00E159EF" w:rsidRPr="004940B1">
        <w:t xml:space="preserve"> </w:t>
      </w:r>
      <w:r w:rsidR="008270B8" w:rsidRPr="004940B1">
        <w:t xml:space="preserve">SCE </w:t>
      </w:r>
      <w:r w:rsidR="00A17444" w:rsidRPr="004940B1">
        <w:t>will not accept O</w:t>
      </w:r>
      <w:r w:rsidR="009559C3" w:rsidRPr="004940B1">
        <w:t xml:space="preserve">ffers submitted </w:t>
      </w:r>
      <w:r w:rsidR="00AF3503" w:rsidRPr="004940B1">
        <w:t>after this</w:t>
      </w:r>
      <w:r w:rsidR="008C7FE1" w:rsidRPr="004940B1">
        <w:t xml:space="preserve"> </w:t>
      </w:r>
      <w:r w:rsidR="0089542D" w:rsidRPr="004940B1">
        <w:t>deadline.</w:t>
      </w:r>
      <w:r w:rsidR="00E159EF" w:rsidRPr="004940B1">
        <w:t xml:space="preserve"> </w:t>
      </w:r>
      <w:r w:rsidR="0089542D" w:rsidRPr="004940B1">
        <w:t>SCE will only</w:t>
      </w:r>
      <w:r w:rsidR="00DE063F" w:rsidRPr="004940B1">
        <w:t xml:space="preserve"> </w:t>
      </w:r>
      <w:r w:rsidR="0089542D" w:rsidRPr="004940B1">
        <w:t xml:space="preserve">consider submissions that, as of the </w:t>
      </w:r>
      <w:r w:rsidR="00373F56" w:rsidRPr="004940B1">
        <w:t xml:space="preserve">offer </w:t>
      </w:r>
      <w:r w:rsidR="0089542D" w:rsidRPr="004940B1">
        <w:t>submittal dead</w:t>
      </w:r>
      <w:r w:rsidR="008C7FE1" w:rsidRPr="004940B1">
        <w:t xml:space="preserve">line, constitute </w:t>
      </w:r>
      <w:r w:rsidR="00DE063F" w:rsidRPr="004940B1">
        <w:t xml:space="preserve">complete </w:t>
      </w:r>
      <w:r w:rsidR="0089542D" w:rsidRPr="004940B1">
        <w:t>Offer</w:t>
      </w:r>
      <w:r w:rsidR="008C7FE1" w:rsidRPr="004940B1">
        <w:t>s</w:t>
      </w:r>
      <w:r w:rsidR="00BE4C11" w:rsidRPr="004940B1">
        <w:t>; this includes submittal of all documents and completion of all forms explained herein and made available on the RFO website.</w:t>
      </w:r>
      <w:r w:rsidR="008270B8" w:rsidRPr="004940B1">
        <w:t xml:space="preserve"> </w:t>
      </w:r>
      <w:r w:rsidR="00101A8D" w:rsidRPr="004940B1">
        <w:t xml:space="preserve">Failure to provide the listed information may result in the Offer being deemed non-responsive and may disqualify the Offer from further consideration. </w:t>
      </w:r>
    </w:p>
    <w:p w14:paraId="1939E55D" w14:textId="77777777" w:rsidR="00BE4C11" w:rsidRPr="004940B1" w:rsidRDefault="008270B8" w:rsidP="008270B8">
      <w:pPr>
        <w:spacing w:after="240"/>
        <w:ind w:left="1440"/>
      </w:pPr>
      <w:r w:rsidRPr="004940B1">
        <w:t xml:space="preserve">All forms submitted for consideration must be in their original </w:t>
      </w:r>
      <w:r w:rsidR="00101A8D">
        <w:t>formats</w:t>
      </w:r>
      <w:r w:rsidRPr="004940B1">
        <w:t>, i.e., not converted to a Portable Document Format (PDF)</w:t>
      </w:r>
      <w:r w:rsidR="00335673">
        <w:t xml:space="preserve"> </w:t>
      </w:r>
      <w:proofErr w:type="gramStart"/>
      <w:r w:rsidR="00335673">
        <w:t>with the exception of</w:t>
      </w:r>
      <w:proofErr w:type="gramEnd"/>
      <w:r w:rsidR="00335673">
        <w:t xml:space="preserve"> a signed Non-Disclosure Agreement (NDA)</w:t>
      </w:r>
      <w:r w:rsidRPr="004940B1">
        <w:t xml:space="preserve">. </w:t>
      </w:r>
      <w:r w:rsidR="00101A8D" w:rsidRPr="004940B1">
        <w:t xml:space="preserve">Hard copies of documents are not necessary. </w:t>
      </w:r>
      <w:r w:rsidRPr="004940B1">
        <w:t>All emails to SCE must be less than 10 megabytes (MB) (inclusive of all attachments). SCE will not be responsible for documents received after the applicable due dates and times due to unsuccessful electronic delivery of such documents.</w:t>
      </w:r>
    </w:p>
    <w:p w14:paraId="5D20CEA4" w14:textId="77777777" w:rsidR="003A3AE7" w:rsidRPr="004940B1" w:rsidRDefault="001A7F7B" w:rsidP="004F2A99">
      <w:pPr>
        <w:pStyle w:val="ListParagraph"/>
        <w:numPr>
          <w:ilvl w:val="0"/>
          <w:numId w:val="18"/>
        </w:numPr>
        <w:spacing w:after="240"/>
        <w:ind w:hanging="540"/>
      </w:pPr>
      <w:r w:rsidRPr="004940B1">
        <w:t xml:space="preserve">Required </w:t>
      </w:r>
      <w:r w:rsidR="003A3AE7" w:rsidRPr="004940B1">
        <w:t>Documents.</w:t>
      </w:r>
    </w:p>
    <w:p w14:paraId="4EA449B6" w14:textId="77777777" w:rsidR="001A7F7B" w:rsidRPr="004940B1" w:rsidRDefault="001A7F7B" w:rsidP="001A7F7B">
      <w:pPr>
        <w:pStyle w:val="ArticleOne"/>
        <w:numPr>
          <w:ilvl w:val="0"/>
          <w:numId w:val="0"/>
        </w:numPr>
        <w:spacing w:before="100"/>
        <w:ind w:left="1440"/>
      </w:pPr>
      <w:r w:rsidRPr="004940B1">
        <w:t xml:space="preserve">Offeror is required to </w:t>
      </w:r>
      <w:r w:rsidR="00FF1CD6" w:rsidRPr="004940B1">
        <w:t>download</w:t>
      </w:r>
      <w:r w:rsidR="00455146">
        <w:t>,</w:t>
      </w:r>
      <w:r w:rsidR="00FF1CD6" w:rsidRPr="004940B1">
        <w:t xml:space="preserve"> </w:t>
      </w:r>
      <w:r w:rsidR="00455146">
        <w:t>complete and</w:t>
      </w:r>
      <w:r w:rsidR="00FF1CD6" w:rsidRPr="004940B1">
        <w:t xml:space="preserve"> </w:t>
      </w:r>
      <w:r w:rsidR="00456008" w:rsidRPr="004940B1">
        <w:t xml:space="preserve">submit </w:t>
      </w:r>
      <w:r w:rsidRPr="004940B1">
        <w:t>several documents</w:t>
      </w:r>
      <w:r w:rsidR="00456008" w:rsidRPr="004940B1">
        <w:t xml:space="preserve"> as per the process described above</w:t>
      </w:r>
      <w:r w:rsidRPr="004940B1">
        <w:t>:</w:t>
      </w:r>
    </w:p>
    <w:p w14:paraId="0FACA6AF" w14:textId="77777777" w:rsidR="001A7F7B" w:rsidRPr="004940B1" w:rsidRDefault="00456008" w:rsidP="001A7F7B">
      <w:pPr>
        <w:pStyle w:val="ArticleOne"/>
        <w:numPr>
          <w:ilvl w:val="0"/>
          <w:numId w:val="42"/>
        </w:numPr>
        <w:spacing w:before="100"/>
      </w:pPr>
      <w:r w:rsidRPr="004940B1">
        <w:rPr>
          <w:u w:val="single"/>
        </w:rPr>
        <w:t>Non-Disclosure Agreement</w:t>
      </w:r>
      <w:r w:rsidRPr="004940B1">
        <w:t xml:space="preserve"> - </w:t>
      </w:r>
      <w:r w:rsidR="001A7F7B" w:rsidRPr="004940B1">
        <w:t xml:space="preserve">Offeror is required to sign and </w:t>
      </w:r>
      <w:r w:rsidR="001A7C6A" w:rsidRPr="004940B1">
        <w:t xml:space="preserve">submit to </w:t>
      </w:r>
      <w:r w:rsidR="001A7F7B" w:rsidRPr="004940B1">
        <w:t>SCE</w:t>
      </w:r>
      <w:r w:rsidR="007C5873">
        <w:t>,</w:t>
      </w:r>
      <w:r w:rsidR="005E0913">
        <w:t xml:space="preserve"> unless a current NDA is </w:t>
      </w:r>
      <w:r w:rsidR="00AA2519">
        <w:t xml:space="preserve">already </w:t>
      </w:r>
      <w:r w:rsidR="005E0913">
        <w:t>on file</w:t>
      </w:r>
      <w:r w:rsidR="00AA2519">
        <w:t xml:space="preserve"> with SCE</w:t>
      </w:r>
      <w:r w:rsidR="005E0913">
        <w:t>.</w:t>
      </w:r>
    </w:p>
    <w:p w14:paraId="6D8339B3" w14:textId="378B8B71" w:rsidR="001A7F7B" w:rsidRDefault="001A7C6A" w:rsidP="001A7F7B">
      <w:pPr>
        <w:pStyle w:val="ArticleOne"/>
        <w:numPr>
          <w:ilvl w:val="0"/>
          <w:numId w:val="42"/>
        </w:numPr>
        <w:spacing w:before="100"/>
      </w:pPr>
      <w:r w:rsidRPr="004940B1">
        <w:rPr>
          <w:u w:val="single"/>
        </w:rPr>
        <w:t xml:space="preserve">Offer </w:t>
      </w:r>
      <w:r w:rsidR="00455C4F">
        <w:rPr>
          <w:u w:val="single"/>
        </w:rPr>
        <w:t>Form</w:t>
      </w:r>
      <w:r w:rsidRPr="004940B1">
        <w:t xml:space="preserve"> </w:t>
      </w:r>
      <w:r w:rsidR="00FB4600">
        <w:t>-</w:t>
      </w:r>
      <w:r w:rsidRPr="004940B1">
        <w:t xml:space="preserve"> Offeror is required to fill out</w:t>
      </w:r>
      <w:r w:rsidR="001A7F7B" w:rsidRPr="004940B1">
        <w:t xml:space="preserve"> </w:t>
      </w:r>
      <w:r w:rsidRPr="004940B1">
        <w:t>and submit to SCE</w:t>
      </w:r>
    </w:p>
    <w:p w14:paraId="5E4975B9" w14:textId="77777777" w:rsidR="002B30B3" w:rsidRDefault="00455C4F" w:rsidP="001A7F7B">
      <w:pPr>
        <w:pStyle w:val="ArticleOne"/>
        <w:numPr>
          <w:ilvl w:val="0"/>
          <w:numId w:val="42"/>
        </w:numPr>
        <w:spacing w:before="100"/>
      </w:pPr>
      <w:r>
        <w:rPr>
          <w:u w:val="single"/>
        </w:rPr>
        <w:t>Org Chart</w:t>
      </w:r>
      <w:r>
        <w:t xml:space="preserve"> - </w:t>
      </w:r>
      <w:r w:rsidRPr="004940B1">
        <w:t>Offeror is required to fill out and submit to SCE</w:t>
      </w:r>
    </w:p>
    <w:p w14:paraId="0E3EE4C3" w14:textId="3A2592F1" w:rsidR="009D0E91" w:rsidRPr="004940B1" w:rsidRDefault="009D0E91" w:rsidP="001A7F7B">
      <w:pPr>
        <w:pStyle w:val="ArticleOne"/>
        <w:numPr>
          <w:ilvl w:val="0"/>
          <w:numId w:val="42"/>
        </w:numPr>
        <w:spacing w:before="100"/>
      </w:pPr>
      <w:r w:rsidRPr="00652AFB">
        <w:rPr>
          <w:u w:val="single"/>
        </w:rPr>
        <w:t>Estimated Qualif</w:t>
      </w:r>
      <w:r w:rsidR="0073597E" w:rsidRPr="00652AFB">
        <w:rPr>
          <w:u w:val="single"/>
        </w:rPr>
        <w:t>ying</w:t>
      </w:r>
      <w:r w:rsidRPr="00652AFB">
        <w:rPr>
          <w:u w:val="single"/>
        </w:rPr>
        <w:t xml:space="preserve"> Capacity</w:t>
      </w:r>
      <w:r>
        <w:t xml:space="preserve"> – Offeror is required to submit </w:t>
      </w:r>
      <w:r w:rsidR="003462CE">
        <w:t xml:space="preserve">an </w:t>
      </w:r>
      <w:r>
        <w:t xml:space="preserve">estimate of </w:t>
      </w:r>
      <w:r w:rsidR="003462CE">
        <w:t xml:space="preserve">the </w:t>
      </w:r>
      <w:r>
        <w:t>Qualif</w:t>
      </w:r>
      <w:r w:rsidR="003462CE">
        <w:t>ying</w:t>
      </w:r>
      <w:r>
        <w:t xml:space="preserve"> Capacity </w:t>
      </w:r>
      <w:r w:rsidR="003B0A10">
        <w:t xml:space="preserve">of its resource </w:t>
      </w:r>
      <w:r>
        <w:t>by utilizing performance data or publicly available dat</w:t>
      </w:r>
      <w:r w:rsidR="00025433">
        <w:t>a</w:t>
      </w:r>
      <w:r w:rsidR="00C03E16">
        <w:t>, consistent with the guidance provided in Appendix A of D.</w:t>
      </w:r>
      <w:r w:rsidR="00DF15E6">
        <w:t>19-07-009.</w:t>
      </w:r>
    </w:p>
    <w:p w14:paraId="0C38E735" w14:textId="77777777" w:rsidR="008D73B1" w:rsidRPr="004940B1" w:rsidRDefault="001A7F7B" w:rsidP="001A7F7B">
      <w:pPr>
        <w:pStyle w:val="ArticleOne"/>
        <w:numPr>
          <w:ilvl w:val="0"/>
          <w:numId w:val="0"/>
        </w:numPr>
        <w:spacing w:before="100"/>
        <w:ind w:left="1440"/>
      </w:pPr>
      <w:r w:rsidRPr="004940B1">
        <w:rPr>
          <w:b/>
          <w:i/>
          <w:u w:val="single"/>
        </w:rPr>
        <w:t xml:space="preserve">Carefully follow the guidelines described in the Offer </w:t>
      </w:r>
      <w:r w:rsidR="00207CAB" w:rsidRPr="004940B1">
        <w:rPr>
          <w:b/>
          <w:i/>
          <w:u w:val="single"/>
        </w:rPr>
        <w:t xml:space="preserve">Sheet </w:t>
      </w:r>
      <w:r w:rsidRPr="004940B1">
        <w:rPr>
          <w:b/>
          <w:i/>
          <w:u w:val="single"/>
        </w:rPr>
        <w:t>to submit complete and conforming Offers</w:t>
      </w:r>
      <w:r w:rsidRPr="004940B1">
        <w:t>.</w:t>
      </w:r>
    </w:p>
    <w:p w14:paraId="7E0A9AAA" w14:textId="77777777" w:rsidR="000F5914" w:rsidRPr="004940B1" w:rsidRDefault="000F5914" w:rsidP="004F2A99">
      <w:pPr>
        <w:pStyle w:val="ListParagraph"/>
        <w:numPr>
          <w:ilvl w:val="0"/>
          <w:numId w:val="18"/>
        </w:numPr>
        <w:spacing w:before="240" w:after="240"/>
        <w:ind w:hanging="540"/>
      </w:pPr>
      <w:r w:rsidRPr="004940B1">
        <w:t>Additional Information.</w:t>
      </w:r>
    </w:p>
    <w:p w14:paraId="77DC77B9" w14:textId="77777777" w:rsidR="00CC5EF2" w:rsidRPr="004940B1" w:rsidRDefault="000F5914" w:rsidP="00276C8E">
      <w:pPr>
        <w:spacing w:after="240"/>
        <w:ind w:left="1440"/>
        <w:rPr>
          <w:u w:val="single"/>
        </w:rPr>
      </w:pPr>
      <w:r w:rsidRPr="004940B1">
        <w:t>SCE may</w:t>
      </w:r>
      <w:r w:rsidR="00531203">
        <w:t>, in its sole discretion,</w:t>
      </w:r>
      <w:r w:rsidRPr="004940B1">
        <w:t xml:space="preserve"> request additional information from Offerors prior to selection.</w:t>
      </w:r>
    </w:p>
    <w:p w14:paraId="5FE9D9BC" w14:textId="77777777" w:rsidR="00C20B83" w:rsidRPr="004940B1" w:rsidRDefault="001A7C6A">
      <w:pPr>
        <w:pStyle w:val="ArticleOne"/>
        <w:numPr>
          <w:ilvl w:val="1"/>
          <w:numId w:val="4"/>
        </w:numPr>
        <w:spacing w:after="240"/>
        <w:jc w:val="both"/>
        <w:outlineLvl w:val="1"/>
        <w:rPr>
          <w:u w:val="single"/>
        </w:rPr>
      </w:pPr>
      <w:bookmarkStart w:id="61" w:name="_Toc431065881"/>
      <w:r w:rsidRPr="004940B1">
        <w:rPr>
          <w:u w:val="single"/>
        </w:rPr>
        <w:t xml:space="preserve">Request </w:t>
      </w:r>
      <w:proofErr w:type="gramStart"/>
      <w:r w:rsidR="00C20B83" w:rsidRPr="004940B1">
        <w:rPr>
          <w:u w:val="single"/>
        </w:rPr>
        <w:t>T</w:t>
      </w:r>
      <w:r w:rsidRPr="004940B1">
        <w:rPr>
          <w:u w:val="single"/>
        </w:rPr>
        <w:t>o</w:t>
      </w:r>
      <w:proofErr w:type="gramEnd"/>
      <w:r w:rsidRPr="004940B1">
        <w:rPr>
          <w:u w:val="single"/>
        </w:rPr>
        <w:t xml:space="preserve"> Cure</w:t>
      </w:r>
      <w:bookmarkEnd w:id="61"/>
    </w:p>
    <w:p w14:paraId="2952DFEF" w14:textId="77777777" w:rsidR="00F332E5" w:rsidRPr="002A213D" w:rsidRDefault="00C20B83" w:rsidP="004925DB">
      <w:pPr>
        <w:pStyle w:val="ArticleOne"/>
        <w:numPr>
          <w:ilvl w:val="0"/>
          <w:numId w:val="0"/>
        </w:numPr>
        <w:spacing w:after="240"/>
        <w:ind w:left="720"/>
        <w:jc w:val="both"/>
        <w:outlineLvl w:val="1"/>
      </w:pPr>
      <w:bookmarkStart w:id="62" w:name="_Toc431065882"/>
      <w:r w:rsidRPr="00D27774">
        <w:lastRenderedPageBreak/>
        <w:t>While processing Offers</w:t>
      </w:r>
      <w:r w:rsidR="00893209">
        <w:t>,</w:t>
      </w:r>
      <w:r w:rsidRPr="00D27774">
        <w:t xml:space="preserve"> should SCE encounter information that appears incorrect or requires clarification, SCE will notify </w:t>
      </w:r>
      <w:r w:rsidR="00496D4B">
        <w:t>the affected Offeror of the non-conformance</w:t>
      </w:r>
      <w:r w:rsidR="00496D4B" w:rsidRPr="00D27774">
        <w:t xml:space="preserve"> </w:t>
      </w:r>
      <w:r w:rsidRPr="00D27774">
        <w:t xml:space="preserve">by the Request </w:t>
      </w:r>
      <w:r w:rsidR="00893209">
        <w:t>to</w:t>
      </w:r>
      <w:r w:rsidR="00893209" w:rsidRPr="00D27774">
        <w:t xml:space="preserve"> </w:t>
      </w:r>
      <w:r w:rsidRPr="00D27774">
        <w:t>Cure date.</w:t>
      </w:r>
      <w:r w:rsidR="002A213D">
        <w:t xml:space="preserve"> </w:t>
      </w:r>
      <w:r w:rsidR="00C87F50">
        <w:t>Offeror</w:t>
      </w:r>
      <w:r w:rsidR="002C778D" w:rsidRPr="002A213D">
        <w:t xml:space="preserve"> will only be al</w:t>
      </w:r>
      <w:r w:rsidR="002A213D">
        <w:t xml:space="preserve">lowed to change fields that SCE </w:t>
      </w:r>
      <w:r w:rsidR="002C778D" w:rsidRPr="002A213D">
        <w:t>has stated require revision(s).  No changes will be allowed to any other fields.</w:t>
      </w:r>
      <w:bookmarkEnd w:id="62"/>
      <w:r w:rsidR="002C778D" w:rsidRPr="002A213D">
        <w:t xml:space="preserve">  </w:t>
      </w:r>
    </w:p>
    <w:p w14:paraId="6B65971C" w14:textId="77777777" w:rsidR="00C20B83" w:rsidRPr="004940B1" w:rsidRDefault="00C20B83" w:rsidP="00590B69">
      <w:pPr>
        <w:pStyle w:val="ArticleOne"/>
        <w:numPr>
          <w:ilvl w:val="1"/>
          <w:numId w:val="4"/>
        </w:numPr>
        <w:spacing w:after="240"/>
        <w:jc w:val="both"/>
        <w:outlineLvl w:val="1"/>
        <w:rPr>
          <w:u w:val="single"/>
        </w:rPr>
      </w:pPr>
      <w:bookmarkStart w:id="63" w:name="_Toc431065883"/>
      <w:r w:rsidRPr="004940B1">
        <w:rPr>
          <w:u w:val="single"/>
        </w:rPr>
        <w:t>Cure Deadline</w:t>
      </w:r>
      <w:bookmarkEnd w:id="63"/>
    </w:p>
    <w:p w14:paraId="3362EB5C" w14:textId="77777777" w:rsidR="00C20B83" w:rsidRPr="00D27774" w:rsidRDefault="00C20B83" w:rsidP="00D27774">
      <w:pPr>
        <w:pStyle w:val="ArticleOne"/>
        <w:numPr>
          <w:ilvl w:val="0"/>
          <w:numId w:val="0"/>
        </w:numPr>
        <w:spacing w:after="240"/>
        <w:ind w:left="720"/>
        <w:jc w:val="both"/>
        <w:outlineLvl w:val="1"/>
      </w:pPr>
      <w:bookmarkStart w:id="64" w:name="_Toc431065884"/>
      <w:r w:rsidRPr="004940B1">
        <w:t xml:space="preserve">Offerors will have until the Cure Deadline to respond to </w:t>
      </w:r>
      <w:r w:rsidR="00496D4B">
        <w:t>a</w:t>
      </w:r>
      <w:r w:rsidR="00496D4B" w:rsidRPr="004940B1">
        <w:t xml:space="preserve"> </w:t>
      </w:r>
      <w:r w:rsidRPr="004940B1">
        <w:t xml:space="preserve">Request </w:t>
      </w:r>
      <w:r w:rsidR="00893209">
        <w:t>to</w:t>
      </w:r>
      <w:r w:rsidR="00893209" w:rsidRPr="004940B1">
        <w:t xml:space="preserve"> </w:t>
      </w:r>
      <w:r w:rsidRPr="004940B1">
        <w:t xml:space="preserve">Cure. </w:t>
      </w:r>
      <w:r w:rsidR="00F20C8A">
        <w:t xml:space="preserve">Responses to Requests for Cure may </w:t>
      </w:r>
      <w:r w:rsidR="00DB618E" w:rsidRPr="004940B1">
        <w:t xml:space="preserve">be accepted </w:t>
      </w:r>
      <w:r w:rsidR="00496D4B">
        <w:t xml:space="preserve">or rejected by SCE in its </w:t>
      </w:r>
      <w:r w:rsidR="00DB618E" w:rsidRPr="004940B1">
        <w:t>sole discretion.</w:t>
      </w:r>
      <w:bookmarkEnd w:id="64"/>
    </w:p>
    <w:p w14:paraId="74EBE855" w14:textId="77777777" w:rsidR="001119AE" w:rsidRPr="004940B1" w:rsidRDefault="001119AE" w:rsidP="00590B69">
      <w:pPr>
        <w:pStyle w:val="ArticleOne"/>
        <w:numPr>
          <w:ilvl w:val="1"/>
          <w:numId w:val="4"/>
        </w:numPr>
        <w:spacing w:after="240"/>
        <w:jc w:val="both"/>
        <w:outlineLvl w:val="1"/>
        <w:rPr>
          <w:u w:val="single"/>
        </w:rPr>
      </w:pPr>
      <w:bookmarkStart w:id="65" w:name="_Toc431065885"/>
      <w:r w:rsidRPr="004940B1">
        <w:rPr>
          <w:u w:val="single"/>
        </w:rPr>
        <w:t>SCE Notification</w:t>
      </w:r>
      <w:r w:rsidR="009A766F" w:rsidRPr="004940B1">
        <w:rPr>
          <w:u w:val="single"/>
        </w:rPr>
        <w:t xml:space="preserve"> of Award</w:t>
      </w:r>
      <w:bookmarkEnd w:id="65"/>
    </w:p>
    <w:p w14:paraId="193D02C3" w14:textId="77777777" w:rsidR="008E4B3D" w:rsidRPr="004940B1" w:rsidRDefault="00532A24" w:rsidP="00D27774">
      <w:pPr>
        <w:spacing w:after="240"/>
        <w:ind w:left="720"/>
      </w:pPr>
      <w:r w:rsidRPr="004940B1">
        <w:t>This is the d</w:t>
      </w:r>
      <w:r w:rsidR="00F676AA" w:rsidRPr="004940B1">
        <w:t xml:space="preserve">ate </w:t>
      </w:r>
      <w:r w:rsidRPr="004940B1">
        <w:t xml:space="preserve">upon which </w:t>
      </w:r>
      <w:r w:rsidR="00F676AA" w:rsidRPr="004940B1">
        <w:t>SCE will</w:t>
      </w:r>
      <w:r w:rsidR="009A766F" w:rsidRPr="004940B1">
        <w:t xml:space="preserve"> n</w:t>
      </w:r>
      <w:r w:rsidR="00F676AA" w:rsidRPr="004940B1">
        <w:t>otify each Offeror regarding the selection status of each Offer</w:t>
      </w:r>
      <w:r w:rsidR="009A766F" w:rsidRPr="004940B1">
        <w:t>. Shortly after notification, SCE will p</w:t>
      </w:r>
      <w:r w:rsidR="00F676AA" w:rsidRPr="004940B1">
        <w:t xml:space="preserve">rovide </w:t>
      </w:r>
      <w:r w:rsidR="00986D00">
        <w:t xml:space="preserve">an </w:t>
      </w:r>
      <w:r w:rsidR="00F676AA" w:rsidRPr="004940B1">
        <w:t xml:space="preserve">executable </w:t>
      </w:r>
      <w:r w:rsidR="00A37345">
        <w:t>DRAM Agreement</w:t>
      </w:r>
      <w:r w:rsidR="00A37345" w:rsidRPr="004940B1">
        <w:t xml:space="preserve"> </w:t>
      </w:r>
      <w:r w:rsidR="008E4B3D" w:rsidRPr="004940B1">
        <w:t xml:space="preserve">for each selected Offer. </w:t>
      </w:r>
      <w:r w:rsidR="00F94910" w:rsidRPr="004940B1">
        <w:t xml:space="preserve">Each </w:t>
      </w:r>
      <w:r w:rsidR="00A37345">
        <w:t>DRAM Agreement</w:t>
      </w:r>
      <w:r w:rsidR="00A37345" w:rsidRPr="004940B1">
        <w:t xml:space="preserve"> </w:t>
      </w:r>
      <w:r w:rsidR="008E4B3D" w:rsidRPr="004940B1">
        <w:t xml:space="preserve">will </w:t>
      </w:r>
      <w:r w:rsidR="0018439F" w:rsidRPr="004940B1">
        <w:t xml:space="preserve">be populated with the </w:t>
      </w:r>
      <w:r w:rsidR="008E4B3D" w:rsidRPr="004940B1">
        <w:t>Offer-specific information</w:t>
      </w:r>
      <w:r w:rsidR="0018439F" w:rsidRPr="004940B1">
        <w:t xml:space="preserve"> provided by Offeror</w:t>
      </w:r>
      <w:r w:rsidR="00BC0E58" w:rsidRPr="004940B1">
        <w:t xml:space="preserve">. </w:t>
      </w:r>
      <w:r w:rsidR="00BC0E58" w:rsidRPr="004940B1">
        <w:rPr>
          <w:b/>
          <w:i/>
          <w:u w:val="single"/>
        </w:rPr>
        <w:t>C</w:t>
      </w:r>
      <w:r w:rsidR="008E4B3D" w:rsidRPr="004940B1">
        <w:rPr>
          <w:b/>
          <w:i/>
          <w:u w:val="single"/>
        </w:rPr>
        <w:t xml:space="preserve">arefully review </w:t>
      </w:r>
      <w:r w:rsidR="0018439F" w:rsidRPr="004940B1">
        <w:rPr>
          <w:b/>
          <w:i/>
          <w:u w:val="single"/>
        </w:rPr>
        <w:t xml:space="preserve">the executable/populated </w:t>
      </w:r>
      <w:r w:rsidR="00A37345">
        <w:rPr>
          <w:b/>
          <w:i/>
          <w:u w:val="single"/>
        </w:rPr>
        <w:t>DRAM Agreement</w:t>
      </w:r>
      <w:r w:rsidR="00A37345" w:rsidRPr="004940B1">
        <w:rPr>
          <w:b/>
          <w:i/>
          <w:u w:val="single"/>
        </w:rPr>
        <w:t xml:space="preserve"> </w:t>
      </w:r>
      <w:r w:rsidR="008E4B3D" w:rsidRPr="004940B1">
        <w:rPr>
          <w:b/>
          <w:i/>
          <w:u w:val="single"/>
        </w:rPr>
        <w:t>for any errors</w:t>
      </w:r>
      <w:r w:rsidR="008E4B3D" w:rsidRPr="004940B1">
        <w:t>.</w:t>
      </w:r>
    </w:p>
    <w:p w14:paraId="549FAC4F" w14:textId="77777777" w:rsidR="00FC18CD" w:rsidRPr="004940B1" w:rsidRDefault="00605936" w:rsidP="00590B69">
      <w:pPr>
        <w:spacing w:after="240"/>
        <w:ind w:left="720"/>
      </w:pPr>
      <w:r w:rsidRPr="004940B1">
        <w:t xml:space="preserve">For each </w:t>
      </w:r>
      <w:r w:rsidR="00BA3798" w:rsidRPr="004940B1">
        <w:t xml:space="preserve">executable </w:t>
      </w:r>
      <w:r w:rsidR="00A37345">
        <w:t>DRAM Agreement</w:t>
      </w:r>
      <w:r w:rsidRPr="004940B1">
        <w:t xml:space="preserve">, Offeror must return two executed originals of the </w:t>
      </w:r>
      <w:r w:rsidR="00A37345">
        <w:t>DRAM Agreement</w:t>
      </w:r>
      <w:r w:rsidR="00A37345" w:rsidRPr="004940B1">
        <w:t xml:space="preserve"> </w:t>
      </w:r>
      <w:r w:rsidRPr="004940B1">
        <w:t>signature page</w:t>
      </w:r>
      <w:r w:rsidR="002C4F27" w:rsidRPr="004940B1">
        <w:t>(</w:t>
      </w:r>
      <w:r w:rsidRPr="004940B1">
        <w:t>s</w:t>
      </w:r>
      <w:r w:rsidR="002C4F27" w:rsidRPr="004940B1">
        <w:t>)</w:t>
      </w:r>
      <w:r w:rsidRPr="004940B1">
        <w:t xml:space="preserve"> to SCE by overnight delivery to the following</w:t>
      </w:r>
      <w:r w:rsidR="00BA3798" w:rsidRPr="004940B1">
        <w:t xml:space="preserve"> address</w:t>
      </w:r>
      <w:r w:rsidRPr="004940B1">
        <w:t>:</w:t>
      </w:r>
    </w:p>
    <w:p w14:paraId="0CA238C1" w14:textId="77777777" w:rsidR="00605936" w:rsidRPr="004940B1" w:rsidRDefault="00605936" w:rsidP="00FC18CD">
      <w:pPr>
        <w:spacing w:before="100"/>
        <w:ind w:left="1440"/>
      </w:pPr>
      <w:r w:rsidRPr="004940B1">
        <w:t>Southern California Edison</w:t>
      </w:r>
    </w:p>
    <w:p w14:paraId="466806B9" w14:textId="77777777" w:rsidR="00605936" w:rsidRPr="004940B1" w:rsidRDefault="00605936" w:rsidP="00605936">
      <w:pPr>
        <w:ind w:left="1440"/>
      </w:pPr>
      <w:r w:rsidRPr="004940B1">
        <w:t>2244 Walnut Grove</w:t>
      </w:r>
    </w:p>
    <w:p w14:paraId="1FD6D368" w14:textId="77777777" w:rsidR="00FC18CD" w:rsidRPr="004940B1" w:rsidRDefault="00FC18CD" w:rsidP="00605936">
      <w:pPr>
        <w:ind w:left="1440"/>
      </w:pPr>
      <w:r w:rsidRPr="004940B1">
        <w:t>G.O.1, Quad 1C</w:t>
      </w:r>
    </w:p>
    <w:p w14:paraId="0F78FB5A" w14:textId="77777777" w:rsidR="00605936" w:rsidRPr="004940B1" w:rsidRDefault="00605936" w:rsidP="00605936">
      <w:pPr>
        <w:ind w:left="1440"/>
      </w:pPr>
      <w:r w:rsidRPr="004940B1">
        <w:t>Rosemead, CA 91770</w:t>
      </w:r>
    </w:p>
    <w:p w14:paraId="2F4F5282" w14:textId="246DAB95" w:rsidR="00605936" w:rsidRPr="004940B1" w:rsidRDefault="00605936" w:rsidP="00605936">
      <w:pPr>
        <w:ind w:left="720" w:firstLine="720"/>
      </w:pPr>
      <w:r w:rsidRPr="004940B1">
        <w:t xml:space="preserve">Attn:  </w:t>
      </w:r>
      <w:r w:rsidR="0041673F">
        <w:t>Raafay Ahmed</w:t>
      </w:r>
    </w:p>
    <w:p w14:paraId="111D2284" w14:textId="50FCB193" w:rsidR="00875B1E" w:rsidRPr="004940B1" w:rsidRDefault="00605936" w:rsidP="00D27774">
      <w:pPr>
        <w:spacing w:after="240"/>
        <w:ind w:left="720" w:firstLine="720"/>
      </w:pPr>
      <w:r w:rsidRPr="004940B1">
        <w:t>626-302-</w:t>
      </w:r>
      <w:r w:rsidR="00F50BF5">
        <w:t>8154</w:t>
      </w:r>
      <w:r w:rsidR="00875B1E" w:rsidRPr="004940B1">
        <w:br w:type="page"/>
      </w:r>
    </w:p>
    <w:p w14:paraId="25C1DAE7" w14:textId="77777777" w:rsidR="001119AE" w:rsidRPr="004940B1" w:rsidRDefault="000D4CC1" w:rsidP="00FF0608">
      <w:pPr>
        <w:pStyle w:val="ArticleOne"/>
        <w:tabs>
          <w:tab w:val="clear" w:pos="4140"/>
          <w:tab w:val="num" w:pos="2340"/>
        </w:tabs>
        <w:spacing w:after="240"/>
        <w:ind w:left="0"/>
        <w:outlineLvl w:val="0"/>
        <w:rPr>
          <w:b/>
        </w:rPr>
      </w:pPr>
      <w:bookmarkStart w:id="66" w:name="_Toc431065886"/>
      <w:r w:rsidRPr="004940B1">
        <w:rPr>
          <w:b/>
        </w:rPr>
        <w:lastRenderedPageBreak/>
        <w:t>OFFER SUBMITTAL</w:t>
      </w:r>
      <w:r w:rsidR="00C9560E" w:rsidRPr="004940B1">
        <w:rPr>
          <w:b/>
        </w:rPr>
        <w:t>,</w:t>
      </w:r>
      <w:r w:rsidRPr="004940B1">
        <w:rPr>
          <w:b/>
        </w:rPr>
        <w:t xml:space="preserve"> SCREENING</w:t>
      </w:r>
      <w:r w:rsidR="00C9560E" w:rsidRPr="004940B1">
        <w:rPr>
          <w:b/>
        </w:rPr>
        <w:t>,</w:t>
      </w:r>
      <w:r w:rsidRPr="004940B1">
        <w:rPr>
          <w:b/>
        </w:rPr>
        <w:t xml:space="preserve"> AND VALUATION</w:t>
      </w:r>
      <w:bookmarkEnd w:id="66"/>
    </w:p>
    <w:p w14:paraId="18F78532" w14:textId="77777777" w:rsidR="00847D3F" w:rsidRPr="004940B1" w:rsidRDefault="00847D3F" w:rsidP="00FF0608">
      <w:pPr>
        <w:pStyle w:val="ArticleOne"/>
        <w:numPr>
          <w:ilvl w:val="1"/>
          <w:numId w:val="4"/>
        </w:numPr>
        <w:spacing w:after="240"/>
        <w:jc w:val="both"/>
        <w:outlineLvl w:val="1"/>
        <w:rPr>
          <w:u w:val="single"/>
        </w:rPr>
      </w:pPr>
      <w:bookmarkStart w:id="67" w:name="_Toc431065887"/>
      <w:r w:rsidRPr="004940B1">
        <w:rPr>
          <w:u w:val="single"/>
        </w:rPr>
        <w:t>Screening of Offers</w:t>
      </w:r>
      <w:r w:rsidRPr="004940B1">
        <w:t>.</w:t>
      </w:r>
      <w:bookmarkEnd w:id="67"/>
    </w:p>
    <w:p w14:paraId="6ABD8842" w14:textId="77777777" w:rsidR="00157E8F" w:rsidRPr="004940B1" w:rsidRDefault="00847D3F" w:rsidP="00FF0608">
      <w:pPr>
        <w:spacing w:after="240"/>
        <w:ind w:left="720"/>
      </w:pPr>
      <w:r w:rsidRPr="004940B1">
        <w:t xml:space="preserve">In order to be considered for selection in this RFO, </w:t>
      </w:r>
      <w:r w:rsidR="00157E8F" w:rsidRPr="004940B1">
        <w:t>the Offer must</w:t>
      </w:r>
      <w:r w:rsidR="00437C13" w:rsidRPr="004940B1">
        <w:t>:</w:t>
      </w:r>
    </w:p>
    <w:p w14:paraId="0421358E" w14:textId="77777777" w:rsidR="00157E8F" w:rsidRPr="004940B1" w:rsidRDefault="00437C13" w:rsidP="004F2A99">
      <w:pPr>
        <w:pStyle w:val="ListParagraph"/>
        <w:numPr>
          <w:ilvl w:val="0"/>
          <w:numId w:val="32"/>
        </w:numPr>
        <w:spacing w:after="240"/>
        <w:ind w:left="1440" w:hanging="720"/>
        <w:contextualSpacing w:val="0"/>
      </w:pPr>
      <w:r w:rsidRPr="004940B1">
        <w:t>M</w:t>
      </w:r>
      <w:r w:rsidR="00847D3F" w:rsidRPr="004940B1">
        <w:t xml:space="preserve">eet the eligibility criteria set forth in Article </w:t>
      </w:r>
      <w:r w:rsidR="00A71BF5">
        <w:t>Three</w:t>
      </w:r>
      <w:r w:rsidR="00A71BF5" w:rsidRPr="004940B1">
        <w:t xml:space="preserve"> </w:t>
      </w:r>
      <w:r w:rsidR="00847D3F" w:rsidRPr="004940B1">
        <w:t>of these RFO Instructions</w:t>
      </w:r>
      <w:r w:rsidR="00157E8F" w:rsidRPr="004940B1">
        <w:t>, and</w:t>
      </w:r>
    </w:p>
    <w:p w14:paraId="09103971" w14:textId="77777777" w:rsidR="00437C13" w:rsidRPr="004940B1" w:rsidRDefault="00157E8F" w:rsidP="004F2A99">
      <w:pPr>
        <w:pStyle w:val="ListParagraph"/>
        <w:numPr>
          <w:ilvl w:val="0"/>
          <w:numId w:val="32"/>
        </w:numPr>
        <w:spacing w:after="240"/>
        <w:ind w:left="1440" w:hanging="720"/>
        <w:contextualSpacing w:val="0"/>
      </w:pPr>
      <w:r w:rsidRPr="004940B1">
        <w:t xml:space="preserve">Adhere to the submittal requirements set forth in Article </w:t>
      </w:r>
      <w:r w:rsidR="0067404C">
        <w:t>Five</w:t>
      </w:r>
      <w:r w:rsidR="0067404C" w:rsidRPr="004940B1">
        <w:t xml:space="preserve"> </w:t>
      </w:r>
      <w:r w:rsidRPr="004940B1">
        <w:t xml:space="preserve">of these </w:t>
      </w:r>
      <w:r w:rsidR="00CA7C48" w:rsidRPr="004940B1">
        <w:t>R</w:t>
      </w:r>
      <w:r w:rsidRPr="004940B1">
        <w:t xml:space="preserve">FO </w:t>
      </w:r>
      <w:r w:rsidR="00CA7C48" w:rsidRPr="004940B1">
        <w:t>Instructions</w:t>
      </w:r>
      <w:r w:rsidR="00E31D1F" w:rsidRPr="004940B1">
        <w:t>.</w:t>
      </w:r>
    </w:p>
    <w:p w14:paraId="4E786803" w14:textId="77777777" w:rsidR="00CA7C48" w:rsidRPr="004940B1" w:rsidRDefault="00CA7C48" w:rsidP="00FF0608">
      <w:pPr>
        <w:spacing w:after="240"/>
        <w:ind w:left="720"/>
      </w:pPr>
      <w:r w:rsidRPr="004940B1">
        <w:t>SCE will screen Offers on a “pass-fail” basis against these criteria and requirements.</w:t>
      </w:r>
    </w:p>
    <w:p w14:paraId="7C3B0B43" w14:textId="77777777" w:rsidR="00847D3F" w:rsidRPr="004940B1" w:rsidRDefault="00437C13" w:rsidP="00FF0608">
      <w:pPr>
        <w:spacing w:after="240"/>
        <w:ind w:left="720"/>
      </w:pPr>
      <w:r w:rsidRPr="004940B1">
        <w:t xml:space="preserve">For convenience, the </w:t>
      </w:r>
      <w:r w:rsidR="00847D3F" w:rsidRPr="004940B1">
        <w:t xml:space="preserve">criteria </w:t>
      </w:r>
      <w:r w:rsidRPr="004940B1">
        <w:t>and requirements are</w:t>
      </w:r>
      <w:r w:rsidR="00847D3F" w:rsidRPr="004940B1">
        <w:t xml:space="preserve"> listed </w:t>
      </w:r>
      <w:r w:rsidR="00CA7C48" w:rsidRPr="004940B1">
        <w:t xml:space="preserve">immediately below </w:t>
      </w:r>
      <w:r w:rsidR="00847D3F" w:rsidRPr="004940B1">
        <w:t xml:space="preserve">in abbreviated form. Refer to Article </w:t>
      </w:r>
      <w:r w:rsidR="00CF7320">
        <w:t>Three</w:t>
      </w:r>
      <w:r w:rsidR="00CF7320" w:rsidRPr="004940B1">
        <w:t xml:space="preserve"> </w:t>
      </w:r>
      <w:r w:rsidRPr="004940B1">
        <w:t xml:space="preserve">and Article </w:t>
      </w:r>
      <w:r w:rsidR="00CF7320">
        <w:t>Five</w:t>
      </w:r>
      <w:r w:rsidR="00CF7320" w:rsidRPr="004940B1">
        <w:t xml:space="preserve"> </w:t>
      </w:r>
      <w:r w:rsidR="00C00B81" w:rsidRPr="004940B1">
        <w:t xml:space="preserve">of these RFO Instructions </w:t>
      </w:r>
      <w:r w:rsidR="00847D3F" w:rsidRPr="004940B1">
        <w:t>for detail</w:t>
      </w:r>
      <w:r w:rsidR="003C5CB2" w:rsidRPr="004940B1">
        <w:t>ed criteria and requirements</w:t>
      </w:r>
      <w:r w:rsidR="00847D3F" w:rsidRPr="004940B1">
        <w:t>.</w:t>
      </w:r>
    </w:p>
    <w:p w14:paraId="002BF0D2" w14:textId="77777777" w:rsidR="005A4779" w:rsidRPr="004940B1" w:rsidRDefault="005A4779" w:rsidP="005A4779"/>
    <w:tbl>
      <w:tblPr>
        <w:tblStyle w:val="TableGrid"/>
        <w:tblW w:w="9090" w:type="dxa"/>
        <w:tblInd w:w="468" w:type="dxa"/>
        <w:tblLook w:val="04A0" w:firstRow="1" w:lastRow="0" w:firstColumn="1" w:lastColumn="0" w:noHBand="0" w:noVBand="1"/>
      </w:tblPr>
      <w:tblGrid>
        <w:gridCol w:w="540"/>
        <w:gridCol w:w="5400"/>
        <w:gridCol w:w="3150"/>
      </w:tblGrid>
      <w:tr w:rsidR="007F16C6" w:rsidRPr="004940B1" w14:paraId="751D9DC7" w14:textId="77777777" w:rsidTr="006412BC">
        <w:trPr>
          <w:trHeight w:val="381"/>
        </w:trPr>
        <w:tc>
          <w:tcPr>
            <w:tcW w:w="540" w:type="dxa"/>
            <w:vAlign w:val="center"/>
          </w:tcPr>
          <w:p w14:paraId="30C255EC" w14:textId="77777777" w:rsidR="007F16C6" w:rsidRPr="004940B1" w:rsidRDefault="007F16C6" w:rsidP="005A4779">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2A6709F7" w14:textId="77777777" w:rsidR="007F16C6" w:rsidRPr="004940B1" w:rsidRDefault="00040C0F" w:rsidP="005A4779">
            <w:pPr>
              <w:rPr>
                <w:b/>
              </w:rPr>
            </w:pPr>
            <w:r w:rsidRPr="004940B1">
              <w:rPr>
                <w:b/>
              </w:rPr>
              <w:t>CRITERIA</w:t>
            </w:r>
            <w:r w:rsidR="007F16C6" w:rsidRPr="004940B1">
              <w:rPr>
                <w:b/>
              </w:rPr>
              <w:t xml:space="preserve"> / REQUIREMENT</w:t>
            </w:r>
            <w:r w:rsidRPr="004940B1">
              <w:rPr>
                <w:b/>
              </w:rPr>
              <w:t>S</w:t>
            </w:r>
          </w:p>
        </w:tc>
        <w:tc>
          <w:tcPr>
            <w:tcW w:w="3150" w:type="dxa"/>
            <w:vAlign w:val="center"/>
          </w:tcPr>
          <w:p w14:paraId="4DF618AE" w14:textId="77777777" w:rsidR="007F16C6" w:rsidRPr="004940B1" w:rsidRDefault="007F16C6" w:rsidP="005A4779">
            <w:pPr>
              <w:rPr>
                <w:b/>
              </w:rPr>
            </w:pPr>
            <w:r w:rsidRPr="004940B1">
              <w:rPr>
                <w:b/>
              </w:rPr>
              <w:t>REFERENCE</w:t>
            </w:r>
          </w:p>
        </w:tc>
      </w:tr>
      <w:tr w:rsidR="007F16C6" w:rsidRPr="004940B1" w14:paraId="76651868" w14:textId="77777777" w:rsidTr="006412BC">
        <w:trPr>
          <w:trHeight w:val="381"/>
        </w:trPr>
        <w:tc>
          <w:tcPr>
            <w:tcW w:w="540" w:type="dxa"/>
            <w:vAlign w:val="center"/>
          </w:tcPr>
          <w:p w14:paraId="0C3AE1F1" w14:textId="77777777" w:rsidR="007F16C6" w:rsidRPr="004940B1" w:rsidRDefault="007F16C6" w:rsidP="005A4779">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49FA9DC3" w14:textId="77777777" w:rsidR="007F16C6" w:rsidRPr="004940B1" w:rsidRDefault="007F16C6" w:rsidP="005A4779">
            <w:r w:rsidRPr="004940B1">
              <w:t>Offer submitted by Offeror Submittal Deadline</w:t>
            </w:r>
          </w:p>
        </w:tc>
        <w:tc>
          <w:tcPr>
            <w:tcW w:w="3150" w:type="dxa"/>
            <w:vAlign w:val="center"/>
          </w:tcPr>
          <w:p w14:paraId="2E83190F" w14:textId="77777777" w:rsidR="007F16C6" w:rsidRPr="004940B1" w:rsidRDefault="007F16C6" w:rsidP="00836626">
            <w:r w:rsidRPr="004940B1">
              <w:t xml:space="preserve">Article </w:t>
            </w:r>
            <w:r w:rsidR="00836626">
              <w:t>Five</w:t>
            </w:r>
          </w:p>
        </w:tc>
      </w:tr>
      <w:tr w:rsidR="00B408D4" w:rsidRPr="004940B1" w14:paraId="29E60B26" w14:textId="77777777" w:rsidTr="00CB5D97">
        <w:trPr>
          <w:trHeight w:val="381"/>
        </w:trPr>
        <w:tc>
          <w:tcPr>
            <w:tcW w:w="540" w:type="dxa"/>
            <w:vAlign w:val="center"/>
          </w:tcPr>
          <w:p w14:paraId="1F664452" w14:textId="77777777" w:rsidR="00B408D4" w:rsidRPr="004940B1" w:rsidRDefault="00B408D4" w:rsidP="00CB5D97">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3157BF0E" w14:textId="54FC876C" w:rsidR="00B408D4" w:rsidRPr="00FF120A" w:rsidRDefault="00F539B4" w:rsidP="00AA2519">
            <w:r w:rsidRPr="00FF120A">
              <w:t xml:space="preserve">Delivery period </w:t>
            </w:r>
            <w:r w:rsidR="00B408D4" w:rsidRPr="00FF120A">
              <w:t xml:space="preserve">is </w:t>
            </w:r>
            <w:r w:rsidRPr="00FF120A">
              <w:t xml:space="preserve">no earlier than </w:t>
            </w:r>
            <w:r w:rsidR="00335673" w:rsidRPr="00FF120A">
              <w:t>J</w:t>
            </w:r>
            <w:r w:rsidR="00B72946">
              <w:t>une</w:t>
            </w:r>
            <w:r w:rsidR="00335673" w:rsidRPr="00FF120A">
              <w:t xml:space="preserve"> </w:t>
            </w:r>
            <w:r w:rsidR="00B408D4" w:rsidRPr="00FF120A">
              <w:t>20</w:t>
            </w:r>
            <w:r w:rsidR="00B72946">
              <w:t>20</w:t>
            </w:r>
            <w:r w:rsidR="00B408D4" w:rsidRPr="00FF120A">
              <w:t xml:space="preserve"> </w:t>
            </w:r>
            <w:r w:rsidRPr="00FF120A">
              <w:t xml:space="preserve">and no later than </w:t>
            </w:r>
            <w:r w:rsidR="00B408D4" w:rsidRPr="00FF120A">
              <w:t>December 20</w:t>
            </w:r>
            <w:r w:rsidR="00B72946">
              <w:t>20</w:t>
            </w:r>
            <w:r w:rsidR="00495527" w:rsidRPr="00FF120A">
              <w:t>; must contain &gt;0 kW bid in August</w:t>
            </w:r>
            <w:r w:rsidR="00AA2519">
              <w:t xml:space="preserve"> of each year that any bid is offered</w:t>
            </w:r>
            <w:r w:rsidR="00495527" w:rsidRPr="00FF120A">
              <w:t>.</w:t>
            </w:r>
          </w:p>
        </w:tc>
        <w:tc>
          <w:tcPr>
            <w:tcW w:w="3150" w:type="dxa"/>
            <w:vAlign w:val="center"/>
          </w:tcPr>
          <w:p w14:paraId="0E493795" w14:textId="77777777" w:rsidR="00B408D4" w:rsidRPr="004940B1" w:rsidRDefault="00B408D4" w:rsidP="00E07A8F">
            <w:r w:rsidRPr="004940B1">
              <w:t xml:space="preserve">Article </w:t>
            </w:r>
            <w:r w:rsidR="00E07A8F">
              <w:t>Three</w:t>
            </w:r>
          </w:p>
        </w:tc>
      </w:tr>
      <w:tr w:rsidR="007F16C6" w:rsidRPr="004940B1" w14:paraId="7CAB942C" w14:textId="77777777" w:rsidTr="006412BC">
        <w:trPr>
          <w:trHeight w:val="381"/>
        </w:trPr>
        <w:tc>
          <w:tcPr>
            <w:tcW w:w="540" w:type="dxa"/>
            <w:vAlign w:val="center"/>
          </w:tcPr>
          <w:p w14:paraId="7946773C" w14:textId="77777777" w:rsidR="007F16C6" w:rsidRPr="004940B1" w:rsidRDefault="007F16C6" w:rsidP="005A4779">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1F592F1C" w14:textId="270B2CC4" w:rsidR="007F16C6" w:rsidRPr="00FF120A" w:rsidRDefault="00A16453" w:rsidP="00737568">
            <w:r w:rsidRPr="00FF120A">
              <w:t xml:space="preserve">A single bid is </w:t>
            </w:r>
            <w:r w:rsidR="007F16C6" w:rsidRPr="00FF120A">
              <w:t xml:space="preserve">at least </w:t>
            </w:r>
            <w:r w:rsidRPr="00FF120A">
              <w:t>100 kilowatts (kW) per Showing Month</w:t>
            </w:r>
            <w:r w:rsidR="007A6108" w:rsidRPr="00FF120A">
              <w:t xml:space="preserve"> per PDR bid</w:t>
            </w:r>
            <w:r w:rsidR="00495527" w:rsidRPr="00FF120A">
              <w:t xml:space="preserve"> </w:t>
            </w:r>
            <w:r w:rsidR="00B04C5A" w:rsidRPr="00FF120A">
              <w:t>and not more than 10 MW per month</w:t>
            </w:r>
          </w:p>
        </w:tc>
        <w:tc>
          <w:tcPr>
            <w:tcW w:w="3150" w:type="dxa"/>
            <w:vAlign w:val="center"/>
          </w:tcPr>
          <w:p w14:paraId="3B7117D2" w14:textId="77777777" w:rsidR="007F16C6" w:rsidRPr="004940B1" w:rsidRDefault="007F16C6" w:rsidP="00E07A8F">
            <w:r w:rsidRPr="004940B1">
              <w:t xml:space="preserve">Article </w:t>
            </w:r>
            <w:r w:rsidR="00E07A8F">
              <w:t>Three</w:t>
            </w:r>
          </w:p>
        </w:tc>
      </w:tr>
      <w:tr w:rsidR="007F16C6" w:rsidRPr="004940B1" w14:paraId="16D331A8" w14:textId="77777777" w:rsidTr="006412BC">
        <w:trPr>
          <w:trHeight w:val="381"/>
        </w:trPr>
        <w:tc>
          <w:tcPr>
            <w:tcW w:w="540" w:type="dxa"/>
            <w:vAlign w:val="center"/>
          </w:tcPr>
          <w:p w14:paraId="5D6067B9" w14:textId="77777777" w:rsidR="007F16C6" w:rsidRPr="004940B1" w:rsidRDefault="007F16C6" w:rsidP="005A4779">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56781B44" w14:textId="77777777" w:rsidR="007F16C6" w:rsidRPr="004940B1" w:rsidRDefault="009F36EE" w:rsidP="00DE5E49">
            <w:r w:rsidRPr="004940B1">
              <w:t xml:space="preserve">Offer </w:t>
            </w:r>
            <w:r w:rsidR="00207CAB" w:rsidRPr="004940B1">
              <w:t>Sheet</w:t>
            </w:r>
            <w:r w:rsidRPr="004940B1">
              <w:t xml:space="preserve"> </w:t>
            </w:r>
            <w:r w:rsidR="00E82263" w:rsidRPr="004940B1">
              <w:t xml:space="preserve">must contain </w:t>
            </w:r>
            <w:r w:rsidRPr="004940B1">
              <w:t>a Monthly Quantity</w:t>
            </w:r>
            <w:r w:rsidR="00B408D4" w:rsidRPr="004940B1">
              <w:t xml:space="preserve"> (</w:t>
            </w:r>
            <w:r w:rsidR="00EE013A" w:rsidRPr="004940B1">
              <w:t>M</w:t>
            </w:r>
            <w:r w:rsidR="00B408D4" w:rsidRPr="004940B1">
              <w:t>W)</w:t>
            </w:r>
            <w:r w:rsidR="00EE013A" w:rsidRPr="004940B1">
              <w:t xml:space="preserve"> to no greater than two decimal places</w:t>
            </w:r>
            <w:r w:rsidRPr="004940B1">
              <w:t xml:space="preserve"> and Contract Price </w:t>
            </w:r>
            <w:r w:rsidR="00EE013A" w:rsidRPr="004940B1">
              <w:t>($/k</w:t>
            </w:r>
            <w:r w:rsidR="002A0F86">
              <w:t>W</w:t>
            </w:r>
            <w:r w:rsidR="00EE013A" w:rsidRPr="004940B1">
              <w:t>-</w:t>
            </w:r>
            <w:proofErr w:type="spellStart"/>
            <w:r w:rsidR="00EE013A" w:rsidRPr="004940B1">
              <w:t>mo</w:t>
            </w:r>
            <w:proofErr w:type="spellEnd"/>
            <w:r w:rsidR="00EE013A" w:rsidRPr="004940B1">
              <w:t xml:space="preserve">) </w:t>
            </w:r>
            <w:r w:rsidRPr="004940B1">
              <w:t xml:space="preserve">for each applicable </w:t>
            </w:r>
            <w:r w:rsidR="00061193">
              <w:t>Showing Month</w:t>
            </w:r>
            <w:r w:rsidRPr="004940B1">
              <w:t xml:space="preserve">. </w:t>
            </w:r>
          </w:p>
        </w:tc>
        <w:tc>
          <w:tcPr>
            <w:tcW w:w="3150" w:type="dxa"/>
            <w:vAlign w:val="center"/>
          </w:tcPr>
          <w:p w14:paraId="58BAF198" w14:textId="77777777" w:rsidR="007F16C6" w:rsidRPr="004940B1" w:rsidRDefault="007F16C6" w:rsidP="00E07A8F">
            <w:r w:rsidRPr="004940B1">
              <w:t xml:space="preserve">Article </w:t>
            </w:r>
            <w:r w:rsidR="00E07A8F">
              <w:t>Three</w:t>
            </w:r>
          </w:p>
        </w:tc>
      </w:tr>
      <w:tr w:rsidR="00B0703C" w:rsidRPr="004940B1" w14:paraId="29CD53A9" w14:textId="77777777" w:rsidTr="006412BC">
        <w:trPr>
          <w:trHeight w:val="395"/>
        </w:trPr>
        <w:tc>
          <w:tcPr>
            <w:tcW w:w="540" w:type="dxa"/>
            <w:vAlign w:val="center"/>
          </w:tcPr>
          <w:p w14:paraId="3F24C0EA" w14:textId="77777777" w:rsidR="00B0703C" w:rsidRPr="004940B1" w:rsidRDefault="00B0703C" w:rsidP="005A4779">
            <w:pPr>
              <w:rPr>
                <w:rFonts w:ascii="MS Shell Dlg 2" w:hAnsi="MS Shell Dlg 2" w:cs="MS Shell Dlg 2"/>
                <w:sz w:val="17"/>
                <w:szCs w:val="17"/>
              </w:rPr>
            </w:pPr>
            <w:r w:rsidRPr="004940B1">
              <w:rPr>
                <w:rFonts w:ascii="Wingdings" w:hAnsi="Wingdings" w:cs="Wingdings"/>
                <w:sz w:val="26"/>
                <w:szCs w:val="26"/>
              </w:rPr>
              <w:t></w:t>
            </w:r>
          </w:p>
        </w:tc>
        <w:tc>
          <w:tcPr>
            <w:tcW w:w="5400" w:type="dxa"/>
            <w:vAlign w:val="center"/>
          </w:tcPr>
          <w:p w14:paraId="0009A468" w14:textId="77777777" w:rsidR="00B0703C" w:rsidRPr="004940B1" w:rsidRDefault="00D7756C" w:rsidP="004925DB">
            <w:r w:rsidRPr="004940B1">
              <w:t xml:space="preserve">Required </w:t>
            </w:r>
            <w:r w:rsidR="004925DB">
              <w:t>Submittal</w:t>
            </w:r>
            <w:r w:rsidRPr="004940B1">
              <w:t xml:space="preserve"> Documents</w:t>
            </w:r>
          </w:p>
        </w:tc>
        <w:tc>
          <w:tcPr>
            <w:tcW w:w="3150" w:type="dxa"/>
            <w:vAlign w:val="center"/>
          </w:tcPr>
          <w:p w14:paraId="0CF4E3A1" w14:textId="77777777" w:rsidR="00B0703C" w:rsidRPr="004940B1" w:rsidRDefault="00B0703C" w:rsidP="00E07A8F">
            <w:r w:rsidRPr="004940B1">
              <w:t xml:space="preserve">Article </w:t>
            </w:r>
            <w:r w:rsidR="00E07A8F">
              <w:t>Five</w:t>
            </w:r>
          </w:p>
        </w:tc>
      </w:tr>
    </w:tbl>
    <w:p w14:paraId="450F360E" w14:textId="77777777" w:rsidR="00E27F7D" w:rsidRPr="004940B1" w:rsidRDefault="00E27F7D" w:rsidP="005A4779"/>
    <w:p w14:paraId="73999F88" w14:textId="77777777" w:rsidR="00877FD5" w:rsidRPr="004940B1" w:rsidRDefault="00877FD5">
      <w:pPr>
        <w:rPr>
          <w:u w:val="single"/>
        </w:rPr>
      </w:pPr>
      <w:r w:rsidRPr="004940B1">
        <w:rPr>
          <w:u w:val="single"/>
        </w:rPr>
        <w:br w:type="page"/>
      </w:r>
    </w:p>
    <w:p w14:paraId="678A2C8D" w14:textId="77777777" w:rsidR="00213917" w:rsidRPr="004940B1" w:rsidRDefault="00213917" w:rsidP="00E27F7D">
      <w:pPr>
        <w:spacing w:after="240"/>
        <w:ind w:left="720"/>
      </w:pPr>
    </w:p>
    <w:p w14:paraId="3ADBF8B6" w14:textId="77777777" w:rsidR="00E24DC0" w:rsidRPr="004940B1" w:rsidRDefault="00912797" w:rsidP="00E27F7D">
      <w:pPr>
        <w:pStyle w:val="ArticleOne"/>
        <w:numPr>
          <w:ilvl w:val="1"/>
          <w:numId w:val="4"/>
        </w:numPr>
        <w:spacing w:after="240"/>
        <w:jc w:val="both"/>
        <w:outlineLvl w:val="1"/>
        <w:rPr>
          <w:u w:val="single"/>
        </w:rPr>
      </w:pPr>
      <w:bookmarkStart w:id="68" w:name="_Toc431065888"/>
      <w:r w:rsidRPr="004940B1">
        <w:rPr>
          <w:u w:val="single"/>
        </w:rPr>
        <w:t>Offer Evaluation Overview</w:t>
      </w:r>
      <w:r w:rsidR="00E24DC0" w:rsidRPr="004940B1">
        <w:t>.</w:t>
      </w:r>
      <w:bookmarkEnd w:id="68"/>
    </w:p>
    <w:p w14:paraId="23E12FA4" w14:textId="77777777" w:rsidR="00912797" w:rsidRPr="004940B1" w:rsidRDefault="006F365A" w:rsidP="00E27F7D">
      <w:pPr>
        <w:spacing w:after="240"/>
        <w:ind w:left="720"/>
      </w:pPr>
      <w:r w:rsidRPr="004940B1">
        <w:t xml:space="preserve">Respondents are responsible for the accuracy of all </w:t>
      </w:r>
      <w:r w:rsidR="00736E72" w:rsidRPr="004940B1">
        <w:t>submitted material</w:t>
      </w:r>
      <w:r w:rsidRPr="004940B1">
        <w:t xml:space="preserve">. </w:t>
      </w:r>
      <w:r w:rsidR="00894683" w:rsidRPr="004940B1">
        <w:t xml:space="preserve">SCE will </w:t>
      </w:r>
      <w:r w:rsidR="00912797" w:rsidRPr="004940B1">
        <w:t>evaluate</w:t>
      </w:r>
      <w:r w:rsidR="00894683" w:rsidRPr="004940B1">
        <w:t xml:space="preserve"> conforming Offers </w:t>
      </w:r>
      <w:r w:rsidR="003F63AF" w:rsidRPr="004940B1">
        <w:t xml:space="preserve">using </w:t>
      </w:r>
      <w:r w:rsidR="00736E72" w:rsidRPr="004940B1">
        <w:t xml:space="preserve">a </w:t>
      </w:r>
      <w:r w:rsidR="003F63AF" w:rsidRPr="004940B1">
        <w:t xml:space="preserve">quantitative </w:t>
      </w:r>
      <w:r w:rsidR="00736E72" w:rsidRPr="004940B1">
        <w:t>assessment only</w:t>
      </w:r>
      <w:r w:rsidR="00CE2F0B" w:rsidRPr="004940B1">
        <w:t>.</w:t>
      </w:r>
    </w:p>
    <w:p w14:paraId="10ED7209" w14:textId="77777777" w:rsidR="00213917" w:rsidRPr="004940B1" w:rsidRDefault="00773A83" w:rsidP="004F2A99">
      <w:pPr>
        <w:pStyle w:val="ListParagraph"/>
        <w:numPr>
          <w:ilvl w:val="0"/>
          <w:numId w:val="33"/>
        </w:numPr>
        <w:spacing w:after="240"/>
        <w:ind w:firstLine="0"/>
        <w:contextualSpacing w:val="0"/>
      </w:pPr>
      <w:r w:rsidRPr="004940B1">
        <w:rPr>
          <w:u w:val="single"/>
        </w:rPr>
        <w:t>Q</w:t>
      </w:r>
      <w:r w:rsidR="00213917" w:rsidRPr="004940B1">
        <w:rPr>
          <w:u w:val="single"/>
        </w:rPr>
        <w:t>uantitative Assessment</w:t>
      </w:r>
      <w:r w:rsidR="00213917" w:rsidRPr="004940B1">
        <w:t>.</w:t>
      </w:r>
    </w:p>
    <w:p w14:paraId="003C7361" w14:textId="41F9A3EA" w:rsidR="00737568" w:rsidRDefault="00912797" w:rsidP="00D27774">
      <w:pPr>
        <w:spacing w:after="240"/>
        <w:ind w:left="1440"/>
      </w:pPr>
      <w:r w:rsidRPr="004940B1">
        <w:t xml:space="preserve">SCE will perform a quantitative assessment of each conforming Offer </w:t>
      </w:r>
      <w:r w:rsidR="00635C56">
        <w:t xml:space="preserve">following the procurement guidelines </w:t>
      </w:r>
      <w:r w:rsidR="00600DF6">
        <w:t>set forth in</w:t>
      </w:r>
      <w:r w:rsidR="00635C56">
        <w:t xml:space="preserve"> </w:t>
      </w:r>
      <w:r w:rsidR="00004D88">
        <w:t>CPUC Decision D.1</w:t>
      </w:r>
      <w:r w:rsidR="009A2433">
        <w:t>9</w:t>
      </w:r>
      <w:r w:rsidR="00635C56">
        <w:t>-0</w:t>
      </w:r>
      <w:r w:rsidR="009A2433">
        <w:t>7</w:t>
      </w:r>
      <w:r w:rsidR="00635C56">
        <w:t>-</w:t>
      </w:r>
      <w:r w:rsidR="009A2433">
        <w:t>00</w:t>
      </w:r>
      <w:r w:rsidR="002857FC">
        <w:t xml:space="preserve">9 </w:t>
      </w:r>
      <w:r w:rsidR="00004D88">
        <w:t xml:space="preserve">(described below) </w:t>
      </w:r>
      <w:r w:rsidRPr="004940B1">
        <w:t>and subsequently</w:t>
      </w:r>
      <w:r w:rsidR="003C75F1" w:rsidRPr="004940B1">
        <w:t xml:space="preserve"> rank </w:t>
      </w:r>
      <w:r w:rsidR="007F6323">
        <w:t>the Offers</w:t>
      </w:r>
      <w:r w:rsidR="007F6323" w:rsidRPr="004940B1">
        <w:t xml:space="preserve"> </w:t>
      </w:r>
      <w:r w:rsidR="003C75F1" w:rsidRPr="004940B1">
        <w:t xml:space="preserve">based on </w:t>
      </w:r>
      <w:r w:rsidR="007F6323">
        <w:t>each</w:t>
      </w:r>
      <w:r w:rsidR="007F6323" w:rsidRPr="004940B1">
        <w:t xml:space="preserve"> </w:t>
      </w:r>
      <w:r w:rsidR="003C75F1" w:rsidRPr="004940B1">
        <w:t>Offer</w:t>
      </w:r>
      <w:r w:rsidRPr="004940B1">
        <w:t>’s benefit and cost relationship. Benefits are comprise</w:t>
      </w:r>
      <w:r w:rsidR="00733E75" w:rsidRPr="004940B1">
        <w:t>d of</w:t>
      </w:r>
      <w:r w:rsidR="00252A87" w:rsidRPr="004940B1">
        <w:t xml:space="preserve"> Resource Adequacy credit (Contract Quantity)</w:t>
      </w:r>
      <w:r w:rsidRPr="004940B1">
        <w:t xml:space="preserve">, while costs include the </w:t>
      </w:r>
      <w:r w:rsidR="00252A87" w:rsidRPr="004940B1">
        <w:t xml:space="preserve">offered </w:t>
      </w:r>
      <w:r w:rsidR="00737568" w:rsidRPr="004940B1">
        <w:t xml:space="preserve">capacity price per kilowatt. </w:t>
      </w:r>
      <w:r w:rsidR="00B563A7" w:rsidRPr="00D27774">
        <w:t xml:space="preserve">Evaluation will consider </w:t>
      </w:r>
      <w:r w:rsidR="005430FF">
        <w:t>the RA value in</w:t>
      </w:r>
      <w:r w:rsidR="005430FF" w:rsidRPr="00D27774">
        <w:t xml:space="preserve"> </w:t>
      </w:r>
      <w:r w:rsidR="00B563A7" w:rsidRPr="00D27774">
        <w:t xml:space="preserve">each month the DR </w:t>
      </w:r>
      <w:r w:rsidR="005430FF">
        <w:t xml:space="preserve">is </w:t>
      </w:r>
      <w:r w:rsidR="00B563A7" w:rsidRPr="00D27774">
        <w:t xml:space="preserve">provided and will use relative value weights for each month, reflecting the value of RA throughout the year. </w:t>
      </w:r>
      <w:r w:rsidRPr="004940B1">
        <w:t xml:space="preserve">The result of the quantitative analysis is a merit-order ranking of all conforming </w:t>
      </w:r>
      <w:r w:rsidR="003C75F1" w:rsidRPr="004940B1">
        <w:t>Offers</w:t>
      </w:r>
      <w:r w:rsidR="00737568" w:rsidRPr="004940B1">
        <w:t>.</w:t>
      </w:r>
      <w:r w:rsidRPr="004940B1">
        <w:t xml:space="preserve"> </w:t>
      </w:r>
    </w:p>
    <w:p w14:paraId="2A22F4E1" w14:textId="77777777" w:rsidR="00213917" w:rsidRPr="00D27774" w:rsidRDefault="00773A83" w:rsidP="00D27774">
      <w:pPr>
        <w:pStyle w:val="ListParagraph"/>
        <w:numPr>
          <w:ilvl w:val="0"/>
          <w:numId w:val="33"/>
        </w:numPr>
        <w:spacing w:after="240"/>
        <w:ind w:firstLine="0"/>
        <w:contextualSpacing w:val="0"/>
        <w:rPr>
          <w:u w:val="single"/>
        </w:rPr>
      </w:pPr>
      <w:r w:rsidRPr="004940B1">
        <w:rPr>
          <w:u w:val="single"/>
        </w:rPr>
        <w:t>Q</w:t>
      </w:r>
      <w:r w:rsidR="00213917" w:rsidRPr="004940B1">
        <w:rPr>
          <w:u w:val="single"/>
        </w:rPr>
        <w:t>ua</w:t>
      </w:r>
      <w:r w:rsidR="001F6F3C" w:rsidRPr="004940B1">
        <w:rPr>
          <w:u w:val="single"/>
        </w:rPr>
        <w:t>l</w:t>
      </w:r>
      <w:r w:rsidR="00213917" w:rsidRPr="004940B1">
        <w:rPr>
          <w:u w:val="single"/>
        </w:rPr>
        <w:t>itative Assessment</w:t>
      </w:r>
      <w:r w:rsidR="00213917" w:rsidRPr="00D27774">
        <w:rPr>
          <w:u w:val="single"/>
        </w:rPr>
        <w:t>.</w:t>
      </w:r>
    </w:p>
    <w:p w14:paraId="1A192EC3" w14:textId="7DAE5E98" w:rsidR="001149F4" w:rsidRPr="004940B1" w:rsidRDefault="00B917B0" w:rsidP="00E27F7D">
      <w:pPr>
        <w:spacing w:after="240"/>
        <w:ind w:left="1440"/>
      </w:pPr>
      <w:r>
        <w:t>The qualitative attributes of</w:t>
      </w:r>
      <w:r w:rsidR="00AB17C0">
        <w:t xml:space="preserve"> each Offer</w:t>
      </w:r>
      <w:r w:rsidR="00F13907">
        <w:t xml:space="preserve"> will be </w:t>
      </w:r>
      <w:r w:rsidR="00AB17C0">
        <w:t>considered</w:t>
      </w:r>
      <w:r w:rsidR="00F13907">
        <w:t xml:space="preserve"> in accordance </w:t>
      </w:r>
      <w:r w:rsidR="007F37DD">
        <w:t xml:space="preserve">with </w:t>
      </w:r>
      <w:r w:rsidR="00740EF5" w:rsidRPr="00740EF5">
        <w:t xml:space="preserve">Advice Letter 4054-E and 4054-E-A </w:t>
      </w:r>
      <w:r w:rsidR="007F37DD">
        <w:t>in the final selection.</w:t>
      </w:r>
      <w:r w:rsidR="00912797" w:rsidRPr="004940B1">
        <w:t xml:space="preserve"> </w:t>
      </w:r>
    </w:p>
    <w:p w14:paraId="5323BA97" w14:textId="68EECFFE" w:rsidR="001149F4" w:rsidRPr="004940B1" w:rsidRDefault="001149F4" w:rsidP="001149F4">
      <w:pPr>
        <w:pStyle w:val="ListParagraph"/>
        <w:numPr>
          <w:ilvl w:val="0"/>
          <w:numId w:val="33"/>
        </w:numPr>
        <w:spacing w:after="240"/>
        <w:ind w:firstLine="0"/>
        <w:contextualSpacing w:val="0"/>
      </w:pPr>
      <w:r w:rsidRPr="004940B1">
        <w:rPr>
          <w:u w:val="single"/>
        </w:rPr>
        <w:t>Exclusion of Bids</w:t>
      </w:r>
    </w:p>
    <w:p w14:paraId="1CBA2533" w14:textId="0C4CD62A" w:rsidR="004940B1" w:rsidRPr="004940B1" w:rsidRDefault="001149F4" w:rsidP="001149F4">
      <w:pPr>
        <w:spacing w:after="240"/>
        <w:ind w:left="1440"/>
      </w:pPr>
      <w:r w:rsidRPr="004940B1">
        <w:t>Consistent with other procurement programs, SCE reserves the right to exclude bids that are clear outliers, or where there is evidence of market manipulation.</w:t>
      </w:r>
      <w:r w:rsidR="00F165B5">
        <w:t xml:space="preserve"> SCE shall make such exceptions in consultation with its Procurement Review Group and the Energy Division. </w:t>
      </w:r>
    </w:p>
    <w:p w14:paraId="2C31D00C" w14:textId="77777777" w:rsidR="00912797" w:rsidRPr="004940B1" w:rsidRDefault="00912797" w:rsidP="001149F4">
      <w:pPr>
        <w:spacing w:after="240"/>
        <w:ind w:left="1440"/>
      </w:pPr>
    </w:p>
    <w:p w14:paraId="0E0730E2" w14:textId="77777777" w:rsidR="0041388E" w:rsidRPr="004940B1" w:rsidRDefault="00B87EE7" w:rsidP="00E277E8">
      <w:pPr>
        <w:pStyle w:val="ArticleOne"/>
        <w:tabs>
          <w:tab w:val="clear" w:pos="4140"/>
          <w:tab w:val="num" w:pos="2160"/>
        </w:tabs>
        <w:spacing w:after="240"/>
        <w:ind w:left="0"/>
        <w:outlineLvl w:val="0"/>
        <w:rPr>
          <w:b/>
        </w:rPr>
      </w:pPr>
      <w:bookmarkStart w:id="69" w:name="_Toc431065889"/>
      <w:r w:rsidRPr="004940B1">
        <w:rPr>
          <w:b/>
        </w:rPr>
        <w:t>APPLICANT’S ACKNOWLEDGEMENT</w:t>
      </w:r>
      <w:r w:rsidR="00D25570" w:rsidRPr="004940B1">
        <w:rPr>
          <w:b/>
        </w:rPr>
        <w:t>S</w:t>
      </w:r>
      <w:bookmarkStart w:id="70" w:name="_Toc318877473"/>
      <w:r w:rsidR="001824EE" w:rsidRPr="004940B1">
        <w:rPr>
          <w:b/>
        </w:rPr>
        <w:t>; WAIVERS AND RESERVATION OF RIGHTS; REPRESENTATIONS, WARRANTIES AND COVENANTS.</w:t>
      </w:r>
      <w:bookmarkEnd w:id="54"/>
      <w:bookmarkEnd w:id="55"/>
      <w:bookmarkEnd w:id="69"/>
      <w:bookmarkEnd w:id="70"/>
    </w:p>
    <w:p w14:paraId="44EAFD62" w14:textId="77777777" w:rsidR="007D2483" w:rsidRPr="004940B1" w:rsidRDefault="00280FF5" w:rsidP="005A4779">
      <w:pPr>
        <w:spacing w:after="240"/>
      </w:pPr>
      <w:r w:rsidRPr="004940B1">
        <w:t>By s</w:t>
      </w:r>
      <w:r w:rsidR="00B87EE7" w:rsidRPr="004940B1">
        <w:t xml:space="preserve">ubmitting </w:t>
      </w:r>
      <w:r w:rsidR="006804A8" w:rsidRPr="004940B1">
        <w:t>a</w:t>
      </w:r>
      <w:r w:rsidR="00C45786" w:rsidRPr="004940B1">
        <w:t>n</w:t>
      </w:r>
      <w:r w:rsidR="006804A8" w:rsidRPr="004940B1">
        <w:t xml:space="preserve"> Offer</w:t>
      </w:r>
      <w:r w:rsidR="00B87EE7" w:rsidRPr="004940B1">
        <w:t xml:space="preserve"> to SCE </w:t>
      </w:r>
      <w:r w:rsidR="00C45786" w:rsidRPr="004940B1">
        <w:t xml:space="preserve">pursuant to the </w:t>
      </w:r>
      <w:r w:rsidR="004A7283" w:rsidRPr="004940B1">
        <w:t>DRAM</w:t>
      </w:r>
      <w:r w:rsidR="00035C13" w:rsidRPr="004940B1">
        <w:t xml:space="preserve"> </w:t>
      </w:r>
      <w:r w:rsidR="004F1D47" w:rsidRPr="004940B1">
        <w:t>RFO</w:t>
      </w:r>
      <w:r w:rsidR="00B87EE7" w:rsidRPr="004940B1">
        <w:t xml:space="preserve">, the </w:t>
      </w:r>
      <w:r w:rsidR="00C45786" w:rsidRPr="004940B1">
        <w:t xml:space="preserve">Offeror </w:t>
      </w:r>
      <w:r w:rsidR="00B87EE7" w:rsidRPr="004940B1">
        <w:t>acknowledges</w:t>
      </w:r>
      <w:r w:rsidR="007D2483" w:rsidRPr="004940B1">
        <w:t xml:space="preserve"> the following:</w:t>
      </w:r>
    </w:p>
    <w:p w14:paraId="060763AF" w14:textId="77777777" w:rsidR="007A6C75" w:rsidRPr="004940B1" w:rsidRDefault="00BF7D29" w:rsidP="005A4779">
      <w:pPr>
        <w:pStyle w:val="ArticleOne"/>
        <w:numPr>
          <w:ilvl w:val="1"/>
          <w:numId w:val="4"/>
        </w:numPr>
        <w:spacing w:after="240"/>
        <w:jc w:val="both"/>
        <w:outlineLvl w:val="1"/>
        <w:rPr>
          <w:u w:val="single"/>
        </w:rPr>
      </w:pPr>
      <w:bookmarkStart w:id="71" w:name="_Toc431065890"/>
      <w:r w:rsidRPr="004940B1">
        <w:rPr>
          <w:u w:val="single"/>
        </w:rPr>
        <w:t>SCE</w:t>
      </w:r>
      <w:r w:rsidR="00B4352C" w:rsidRPr="004940B1">
        <w:rPr>
          <w:u w:val="single"/>
        </w:rPr>
        <w:t>’s</w:t>
      </w:r>
      <w:r w:rsidRPr="004940B1">
        <w:rPr>
          <w:u w:val="single"/>
        </w:rPr>
        <w:t xml:space="preserve"> Rights</w:t>
      </w:r>
      <w:r w:rsidRPr="004940B1">
        <w:t>.</w:t>
      </w:r>
      <w:bookmarkEnd w:id="71"/>
    </w:p>
    <w:p w14:paraId="6487E433" w14:textId="77777777" w:rsidR="007D2483" w:rsidRPr="004940B1" w:rsidRDefault="007D2483" w:rsidP="005A4779">
      <w:pPr>
        <w:spacing w:after="240"/>
        <w:ind w:left="720"/>
      </w:pPr>
      <w:r w:rsidRPr="004940B1">
        <w:t>SCE reserves the right to modify any dates and terms specified in the</w:t>
      </w:r>
      <w:r w:rsidR="00C45786" w:rsidRPr="004940B1">
        <w:t>se</w:t>
      </w:r>
      <w:r w:rsidRPr="004940B1">
        <w:t xml:space="preserve"> </w:t>
      </w:r>
      <w:r w:rsidR="00E102C2" w:rsidRPr="004940B1">
        <w:t>RFO</w:t>
      </w:r>
      <w:r w:rsidR="00C45786" w:rsidRPr="004940B1">
        <w:t xml:space="preserve"> Instructions,</w:t>
      </w:r>
      <w:r w:rsidR="001D45E4" w:rsidRPr="004940B1">
        <w:t xml:space="preserve"> </w:t>
      </w:r>
      <w:r w:rsidR="00C45786" w:rsidRPr="004940B1">
        <w:t>in its sole discretion and at any time</w:t>
      </w:r>
      <w:r w:rsidRPr="004940B1">
        <w:t xml:space="preserve"> without notice and without assigning any reasons and without liability of Edison International, SCE or any of their subsidiaries, affiliates or representati</w:t>
      </w:r>
      <w:r w:rsidR="001D45E4" w:rsidRPr="004940B1">
        <w:t>ves</w:t>
      </w:r>
      <w:r w:rsidR="00904133" w:rsidRPr="004940B1">
        <w:t>.</w:t>
      </w:r>
      <w:r w:rsidR="00003C33" w:rsidRPr="004940B1">
        <w:t xml:space="preserve">  </w:t>
      </w:r>
    </w:p>
    <w:p w14:paraId="4C4A5823" w14:textId="77777777" w:rsidR="00BF7D29" w:rsidRPr="004940B1" w:rsidRDefault="00BF7D29" w:rsidP="005A4779">
      <w:pPr>
        <w:pStyle w:val="ArticleOne"/>
        <w:numPr>
          <w:ilvl w:val="1"/>
          <w:numId w:val="4"/>
        </w:numPr>
        <w:spacing w:after="240"/>
        <w:jc w:val="both"/>
        <w:outlineLvl w:val="1"/>
        <w:rPr>
          <w:u w:val="single"/>
        </w:rPr>
      </w:pPr>
      <w:bookmarkStart w:id="72" w:name="_Toc431065891"/>
      <w:r w:rsidRPr="004940B1">
        <w:rPr>
          <w:u w:val="single"/>
        </w:rPr>
        <w:t>SCE</w:t>
      </w:r>
      <w:r w:rsidR="00B4352C" w:rsidRPr="004940B1">
        <w:rPr>
          <w:u w:val="single"/>
        </w:rPr>
        <w:t>’s</w:t>
      </w:r>
      <w:r w:rsidRPr="004940B1">
        <w:rPr>
          <w:u w:val="single"/>
        </w:rPr>
        <w:t xml:space="preserve"> Acceptance of </w:t>
      </w:r>
      <w:r w:rsidR="006804A8" w:rsidRPr="004940B1">
        <w:rPr>
          <w:u w:val="single"/>
        </w:rPr>
        <w:t>Offer</w:t>
      </w:r>
      <w:r w:rsidR="00440884" w:rsidRPr="004940B1">
        <w:rPr>
          <w:u w:val="single"/>
        </w:rPr>
        <w:t>s</w:t>
      </w:r>
      <w:r w:rsidRPr="004940B1">
        <w:t>.</w:t>
      </w:r>
      <w:bookmarkEnd w:id="72"/>
    </w:p>
    <w:p w14:paraId="5B2407DC" w14:textId="77777777" w:rsidR="00BF7D29" w:rsidRPr="004940B1" w:rsidRDefault="00BF7D29" w:rsidP="005A4779">
      <w:pPr>
        <w:spacing w:after="240"/>
        <w:ind w:left="720"/>
      </w:pPr>
      <w:r w:rsidRPr="004940B1">
        <w:lastRenderedPageBreak/>
        <w:t xml:space="preserve">SCE will not be deemed to have accepted any </w:t>
      </w:r>
      <w:r w:rsidR="006804A8" w:rsidRPr="004940B1">
        <w:t>Offer</w:t>
      </w:r>
      <w:r w:rsidRPr="004940B1">
        <w:t xml:space="preserve">, and will not be bound by any term thereof, unless and until authorized representatives of SCE and Seller </w:t>
      </w:r>
      <w:r w:rsidR="006804A8" w:rsidRPr="004940B1">
        <w:t xml:space="preserve">execute a </w:t>
      </w:r>
      <w:r w:rsidR="00A37345">
        <w:t>DRAM Agreement</w:t>
      </w:r>
      <w:r w:rsidR="00A37345" w:rsidRPr="004940B1">
        <w:t xml:space="preserve"> </w:t>
      </w:r>
      <w:r w:rsidRPr="004940B1">
        <w:t>and other required agreements</w:t>
      </w:r>
      <w:r w:rsidR="00904133" w:rsidRPr="004940B1">
        <w:t>.</w:t>
      </w:r>
    </w:p>
    <w:p w14:paraId="104E7843" w14:textId="77777777" w:rsidR="00BF7D29" w:rsidRPr="004940B1" w:rsidRDefault="00BF7D29" w:rsidP="005A4779">
      <w:pPr>
        <w:pStyle w:val="ArticleOne"/>
        <w:numPr>
          <w:ilvl w:val="1"/>
          <w:numId w:val="4"/>
        </w:numPr>
        <w:spacing w:after="240"/>
        <w:jc w:val="both"/>
        <w:outlineLvl w:val="1"/>
        <w:rPr>
          <w:u w:val="single"/>
        </w:rPr>
      </w:pPr>
      <w:bookmarkStart w:id="73" w:name="_Toc431065892"/>
      <w:r w:rsidRPr="004940B1">
        <w:rPr>
          <w:u w:val="single"/>
        </w:rPr>
        <w:t>Expenses in Event of Termination by SCE</w:t>
      </w:r>
      <w:r w:rsidRPr="004940B1">
        <w:t>.</w:t>
      </w:r>
      <w:bookmarkEnd w:id="73"/>
    </w:p>
    <w:p w14:paraId="2D68670D" w14:textId="77777777" w:rsidR="00BF7D29" w:rsidRPr="004940B1" w:rsidRDefault="00BF7D29" w:rsidP="005A4779">
      <w:pPr>
        <w:spacing w:after="240"/>
        <w:ind w:left="720"/>
      </w:pPr>
      <w:proofErr w:type="gramStart"/>
      <w:r w:rsidRPr="004940B1">
        <w:t>In the event that</w:t>
      </w:r>
      <w:proofErr w:type="gramEnd"/>
      <w:r w:rsidRPr="004940B1">
        <w:t xml:space="preserve"> </w:t>
      </w:r>
      <w:r w:rsidR="00C45786" w:rsidRPr="004940B1">
        <w:t>th</w:t>
      </w:r>
      <w:r w:rsidR="00581F2A" w:rsidRPr="004940B1">
        <w:t xml:space="preserve">e </w:t>
      </w:r>
      <w:r w:rsidR="004A7283" w:rsidRPr="004940B1">
        <w:t>DRAM</w:t>
      </w:r>
      <w:r w:rsidR="00035C13" w:rsidRPr="004940B1">
        <w:t xml:space="preserve"> </w:t>
      </w:r>
      <w:r w:rsidR="004F1D47" w:rsidRPr="004940B1">
        <w:t>RFO</w:t>
      </w:r>
      <w:r w:rsidRPr="004940B1">
        <w:t xml:space="preserve"> is terminated by SCE, </w:t>
      </w:r>
      <w:r w:rsidR="00C45786" w:rsidRPr="004940B1">
        <w:t xml:space="preserve">each participant will </w:t>
      </w:r>
      <w:r w:rsidRPr="004940B1">
        <w:t xml:space="preserve">be responsible for expenses </w:t>
      </w:r>
      <w:r w:rsidR="00C45786" w:rsidRPr="004940B1">
        <w:t xml:space="preserve">it </w:t>
      </w:r>
      <w:r w:rsidR="007006AA" w:rsidRPr="004940B1">
        <w:t>incurs</w:t>
      </w:r>
      <w:r w:rsidR="00C45786" w:rsidRPr="004940B1">
        <w:t xml:space="preserve"> as a result of its participation in the </w:t>
      </w:r>
      <w:r w:rsidR="00E102C2" w:rsidRPr="004940B1">
        <w:t>RFO</w:t>
      </w:r>
      <w:r w:rsidR="00904133" w:rsidRPr="004940B1">
        <w:t>.</w:t>
      </w:r>
    </w:p>
    <w:p w14:paraId="194626DB" w14:textId="77777777" w:rsidR="00B4352C" w:rsidRPr="004940B1" w:rsidRDefault="00B4352C" w:rsidP="005A4779">
      <w:pPr>
        <w:pStyle w:val="ArticleOne"/>
        <w:numPr>
          <w:ilvl w:val="1"/>
          <w:numId w:val="4"/>
        </w:numPr>
        <w:spacing w:after="240"/>
        <w:jc w:val="both"/>
        <w:outlineLvl w:val="1"/>
        <w:rPr>
          <w:u w:val="single"/>
        </w:rPr>
      </w:pPr>
      <w:bookmarkStart w:id="74" w:name="_Toc431065893"/>
      <w:r w:rsidRPr="004940B1">
        <w:rPr>
          <w:u w:val="single"/>
        </w:rPr>
        <w:t>Waived Claims</w:t>
      </w:r>
      <w:r w:rsidRPr="004940B1">
        <w:t>.</w:t>
      </w:r>
      <w:bookmarkEnd w:id="74"/>
    </w:p>
    <w:p w14:paraId="334D5DD3" w14:textId="1649DF6B" w:rsidR="00581F2A" w:rsidRPr="004940B1" w:rsidRDefault="00711CF4" w:rsidP="008B7E19">
      <w:pPr>
        <w:spacing w:after="240"/>
        <w:ind w:left="720"/>
      </w:pPr>
      <w:r w:rsidRPr="004940B1">
        <w:t xml:space="preserve">By submitting an Offer, Offeror knowingly, voluntarily, and completely waives any rights under statute, regulation, state or federal constitution or common law to assert any claim, complaint or other challenge in any regulatory, judicial or other forum, including without limitation, the CPUC (except as expressly provided below), the </w:t>
      </w:r>
      <w:r w:rsidR="00A64EF2">
        <w:t>Federal Energy Regulatory Commission (</w:t>
      </w:r>
      <w:r w:rsidRPr="004940B1">
        <w:t>FERC</w:t>
      </w:r>
      <w:r w:rsidR="00A64EF2">
        <w:t>)</w:t>
      </w:r>
      <w:r w:rsidRPr="004940B1">
        <w:t xml:space="preserve">, the Superior Court of the State of California (“State Court”) or any United States District Court (“Federal Court”) concerning or related in any way to this RFO or </w:t>
      </w:r>
      <w:r w:rsidR="00344CF4" w:rsidRPr="004940B1">
        <w:t xml:space="preserve">these </w:t>
      </w:r>
      <w:r w:rsidRPr="004940B1">
        <w:t xml:space="preserve">RFO Instructions, including all </w:t>
      </w:r>
      <w:r w:rsidR="00DC017F" w:rsidRPr="004940B1">
        <w:t xml:space="preserve">documents incorporated by reference therein and </w:t>
      </w:r>
      <w:r w:rsidRPr="004940B1">
        <w:t xml:space="preserve">exhibits, attachments, and appendices </w:t>
      </w:r>
      <w:r w:rsidR="00DC017F" w:rsidRPr="004940B1">
        <w:t xml:space="preserve">attached </w:t>
      </w:r>
      <w:r w:rsidRPr="004940B1">
        <w:t>ther</w:t>
      </w:r>
      <w:r w:rsidR="00581F2A" w:rsidRPr="004940B1">
        <w:t>eto (“Waived Claims”).</w:t>
      </w:r>
    </w:p>
    <w:p w14:paraId="3A153F52" w14:textId="77777777" w:rsidR="00711CF4" w:rsidRPr="004940B1" w:rsidRDefault="00711CF4" w:rsidP="008B7E19">
      <w:pPr>
        <w:spacing w:after="240"/>
        <w:ind w:left="720"/>
      </w:pPr>
      <w:r w:rsidRPr="004940B1">
        <w:t xml:space="preserve">Offeror further expressly acknowledges and consents that if it asserts any Waived Claim at the CPUC, FERC, State Court or Federal Court, or otherwise in any forum, to the extent that Offeror’s Offer has not already been disqualified, SCE is entitled to automatically disqualify this Offer from further consideration in the RFO or otherwise, and further, SCE may elect to terminate the RFO. </w:t>
      </w:r>
    </w:p>
    <w:p w14:paraId="5C2AF432" w14:textId="77777777" w:rsidR="00581F2A" w:rsidRPr="004940B1" w:rsidRDefault="00711CF4" w:rsidP="008B7E19">
      <w:pPr>
        <w:spacing w:after="240"/>
        <w:ind w:left="720"/>
      </w:pPr>
      <w:r w:rsidRPr="004940B1">
        <w:t>By submitting an Offer, Offeror further agrees that the sole forum in which Offeror may assert any challenge with respect to the conduct or results of the RFO is the CPUC. Offeror further</w:t>
      </w:r>
      <w:r w:rsidR="00581F2A" w:rsidRPr="004940B1">
        <w:t xml:space="preserve"> agrees that:</w:t>
      </w:r>
    </w:p>
    <w:p w14:paraId="76E6FFF9" w14:textId="77777777" w:rsidR="00581F2A" w:rsidRPr="004940B1" w:rsidRDefault="00581F2A" w:rsidP="004F2A99">
      <w:pPr>
        <w:pStyle w:val="ListParagraph"/>
        <w:numPr>
          <w:ilvl w:val="0"/>
          <w:numId w:val="34"/>
        </w:numPr>
        <w:spacing w:after="240"/>
        <w:ind w:left="1530" w:hanging="810"/>
        <w:contextualSpacing w:val="0"/>
      </w:pPr>
      <w:r w:rsidRPr="004940B1">
        <w:t>T</w:t>
      </w:r>
      <w:r w:rsidR="00711CF4" w:rsidRPr="004940B1">
        <w:t xml:space="preserve">he sole means of challenging the conduct or results of the </w:t>
      </w:r>
      <w:r w:rsidR="00C0439A" w:rsidRPr="004940B1">
        <w:t>RFO</w:t>
      </w:r>
      <w:r w:rsidR="00711CF4" w:rsidRPr="004940B1">
        <w:t xml:space="preserve"> is a complaint filed under Article 3, Complaints and Commission Investigations, of Title 20, Public Utilities and Energy, of the </w:t>
      </w:r>
      <w:r w:rsidRPr="004940B1">
        <w:t>California Code of Regulations;</w:t>
      </w:r>
    </w:p>
    <w:p w14:paraId="16F6DD2F" w14:textId="77777777" w:rsidR="00581F2A" w:rsidRPr="004940B1" w:rsidRDefault="00581F2A" w:rsidP="004F2A99">
      <w:pPr>
        <w:pStyle w:val="ListParagraph"/>
        <w:numPr>
          <w:ilvl w:val="0"/>
          <w:numId w:val="34"/>
        </w:numPr>
        <w:spacing w:after="240"/>
        <w:ind w:left="1530" w:hanging="810"/>
        <w:contextualSpacing w:val="0"/>
      </w:pPr>
      <w:r w:rsidRPr="004940B1">
        <w:t>T</w:t>
      </w:r>
      <w:r w:rsidR="00711CF4" w:rsidRPr="004940B1">
        <w:t xml:space="preserve">he sole basis for any such protest shall be that SCE allegedly failed in a material respect to conduct the RFO in accordance with </w:t>
      </w:r>
      <w:r w:rsidR="00344CF4" w:rsidRPr="004940B1">
        <w:t xml:space="preserve">these </w:t>
      </w:r>
      <w:r w:rsidR="00711CF4" w:rsidRPr="004940B1">
        <w:t>RFO Instructions</w:t>
      </w:r>
      <w:r w:rsidRPr="004940B1">
        <w:t>; and</w:t>
      </w:r>
    </w:p>
    <w:p w14:paraId="179012F1" w14:textId="77777777" w:rsidR="00581F2A" w:rsidRPr="004940B1" w:rsidRDefault="00581F2A" w:rsidP="004F2A99">
      <w:pPr>
        <w:pStyle w:val="ListParagraph"/>
        <w:numPr>
          <w:ilvl w:val="0"/>
          <w:numId w:val="34"/>
        </w:numPr>
        <w:spacing w:after="240"/>
        <w:ind w:left="1530" w:hanging="810"/>
        <w:contextualSpacing w:val="0"/>
      </w:pPr>
      <w:r w:rsidRPr="004940B1">
        <w:t>T</w:t>
      </w:r>
      <w:r w:rsidR="00711CF4" w:rsidRPr="004940B1">
        <w:t xml:space="preserve">he exclusive remedy available to Offeror in the case of such a protest shall be an order of the CPUC that SCE again conduct any portion of the RFO that the CPUC determines was not previously conducted in accordance with </w:t>
      </w:r>
      <w:r w:rsidR="00344CF4" w:rsidRPr="004940B1">
        <w:t xml:space="preserve">these </w:t>
      </w:r>
      <w:r w:rsidR="00711CF4" w:rsidRPr="004940B1">
        <w:t xml:space="preserve">RFO Instructions (including </w:t>
      </w:r>
      <w:r w:rsidR="00DC017F" w:rsidRPr="004940B1">
        <w:t>all documents incorporated by reference therein and exhibits, attachments, and appendices attached thereto</w:t>
      </w:r>
      <w:r w:rsidR="00A376AE" w:rsidRPr="004940B1">
        <w:t>).</w:t>
      </w:r>
    </w:p>
    <w:p w14:paraId="0D336A3E" w14:textId="77777777" w:rsidR="00711CF4" w:rsidRPr="004940B1" w:rsidRDefault="00711CF4" w:rsidP="00E30F0C">
      <w:pPr>
        <w:spacing w:after="240"/>
        <w:ind w:left="720"/>
      </w:pPr>
      <w:r w:rsidRPr="004940B1">
        <w:t xml:space="preserve">Offeror expressly waives any and all other remedies, including, without limitation, compensatory and/or exemplary damages, restitution, injunctive relief, interest, costs and/or attorneys’ fees.  Unless SCE elects to do otherwise in its sole discretion, during </w:t>
      </w:r>
      <w:r w:rsidRPr="004940B1">
        <w:lastRenderedPageBreak/>
        <w:t>the pendency of such a protest the RFO and any related regulatory proceedings related to the RFO will continue as if the protest had not been filed, unless the CPUC issues an order suspending the RFO or SCE has elected to terminate the RFO.</w:t>
      </w:r>
    </w:p>
    <w:p w14:paraId="087F72F7" w14:textId="77777777" w:rsidR="00581F2A" w:rsidRPr="004940B1" w:rsidRDefault="00C0439A" w:rsidP="00E30F0C">
      <w:pPr>
        <w:spacing w:after="240"/>
        <w:ind w:left="720"/>
      </w:pPr>
      <w:r w:rsidRPr="004940B1">
        <w:t xml:space="preserve">Offeror </w:t>
      </w:r>
      <w:r w:rsidR="00C83F18" w:rsidRPr="004940B1">
        <w:t xml:space="preserve">further acknowledges and agrees that if Offeror asserts any Waived Claim, SCE shall be entitled to seek immediate dismissal of Offeror’s claim, complaint or other challenge, with prejudice, by filing a motion to dismiss (or similar procedural device) supported by the language in this </w:t>
      </w:r>
      <w:r w:rsidR="00581F2A" w:rsidRPr="004940B1">
        <w:t>s</w:t>
      </w:r>
      <w:r w:rsidR="00344CF4" w:rsidRPr="004940B1">
        <w:t xml:space="preserve">ection </w:t>
      </w:r>
      <w:r w:rsidR="00C83F18" w:rsidRPr="004940B1">
        <w:t>and that Offeror will not challenge or oppose</w:t>
      </w:r>
      <w:r w:rsidR="00581F2A" w:rsidRPr="004940B1">
        <w:t xml:space="preserve"> such a request for dismissal.</w:t>
      </w:r>
    </w:p>
    <w:p w14:paraId="1C6A282D" w14:textId="77777777" w:rsidR="00C83F18" w:rsidRPr="004940B1" w:rsidRDefault="00C83F18" w:rsidP="00E30F0C">
      <w:pPr>
        <w:spacing w:after="240"/>
        <w:ind w:left="720"/>
      </w:pPr>
      <w:r w:rsidRPr="004940B1">
        <w:t>Offeror further acknowledges and agrees that if it asserts any Waived Claim, and if SCE successfully has that claim dismissed or transferred to the CPUC, Offeror shall pay SCE’s full costs and expenses incurred in seeking such dismissal or transfer, including reasonable attorneys’ fees.</w:t>
      </w:r>
    </w:p>
    <w:p w14:paraId="2F9413E6" w14:textId="77777777" w:rsidR="00C71BE3" w:rsidRPr="004940B1" w:rsidRDefault="00C71BE3" w:rsidP="00E30F0C">
      <w:pPr>
        <w:pStyle w:val="ArticleOne"/>
        <w:numPr>
          <w:ilvl w:val="1"/>
          <w:numId w:val="4"/>
        </w:numPr>
        <w:spacing w:after="240"/>
        <w:jc w:val="both"/>
        <w:outlineLvl w:val="1"/>
        <w:rPr>
          <w:u w:val="single"/>
        </w:rPr>
      </w:pPr>
      <w:bookmarkStart w:id="75" w:name="_Toc318877478"/>
      <w:bookmarkStart w:id="76" w:name="_Toc431065894"/>
      <w:r w:rsidRPr="004940B1">
        <w:rPr>
          <w:u w:val="single"/>
        </w:rPr>
        <w:t>Offeror’s Representations, Warranties and Covenants</w:t>
      </w:r>
      <w:r w:rsidRPr="004940B1">
        <w:t>.</w:t>
      </w:r>
      <w:bookmarkEnd w:id="75"/>
      <w:bookmarkEnd w:id="76"/>
    </w:p>
    <w:p w14:paraId="5ECC3851" w14:textId="77777777" w:rsidR="00C71BE3" w:rsidRPr="004940B1" w:rsidRDefault="00C71BE3" w:rsidP="004F2A99">
      <w:pPr>
        <w:pStyle w:val="ListParagraph"/>
        <w:numPr>
          <w:ilvl w:val="0"/>
          <w:numId w:val="35"/>
        </w:numPr>
        <w:spacing w:after="240"/>
        <w:ind w:left="1440" w:hanging="720"/>
        <w:contextualSpacing w:val="0"/>
        <w:rPr>
          <w:u w:val="single"/>
        </w:rPr>
      </w:pPr>
      <w:r w:rsidRPr="004940B1">
        <w:t xml:space="preserve">By submitting an Offer, Offeror agrees to be bound by the conditions of the RFO, and makes the following representations, warranties, and </w:t>
      </w:r>
      <w:r w:rsidRPr="004940B1">
        <w:rPr>
          <w:bCs/>
          <w:iCs/>
        </w:rPr>
        <w:t>covenants</w:t>
      </w:r>
      <w:r w:rsidRPr="004940B1">
        <w:t xml:space="preserve"> to SCE, which representations, warranties, and covenants shall be deemed to be incorporated in their entireties into each of Offeror’s Offers:</w:t>
      </w:r>
    </w:p>
    <w:p w14:paraId="5B996C7E"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Offeror has read, understands and agrees to be bound by all terms, conditions and other provisions of these RFO Instructions;</w:t>
      </w:r>
    </w:p>
    <w:p w14:paraId="27E3FB49"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 xml:space="preserve">Offeror has had the opportunity to seek independent legal and financial advice of its own choosing with respect to the RFO and these RFO Instructions, including the </w:t>
      </w:r>
      <w:r w:rsidR="00D55A09" w:rsidRPr="004940B1">
        <w:t xml:space="preserve">submittal </w:t>
      </w:r>
      <w:r w:rsidRPr="004940B1">
        <w:t xml:space="preserve">forms </w:t>
      </w:r>
      <w:r w:rsidR="00D55A09" w:rsidRPr="004940B1">
        <w:t xml:space="preserve">and documents </w:t>
      </w:r>
      <w:r w:rsidRPr="004940B1">
        <w:t xml:space="preserve">listed in </w:t>
      </w:r>
      <w:r w:rsidR="00D55A09" w:rsidRPr="004940B1">
        <w:t xml:space="preserve">these RFO Instructions </w:t>
      </w:r>
      <w:r w:rsidRPr="004940B1">
        <w:t xml:space="preserve">which are posted on the RFO </w:t>
      </w:r>
      <w:r w:rsidR="00425AB8" w:rsidRPr="004940B1">
        <w:t>W</w:t>
      </w:r>
      <w:r w:rsidRPr="004940B1">
        <w:t>ebsite;</w:t>
      </w:r>
    </w:p>
    <w:p w14:paraId="702BED5E" w14:textId="7369FC4C" w:rsidR="004B3E3F" w:rsidRPr="004940B1" w:rsidRDefault="004B3E3F" w:rsidP="004F2A99">
      <w:pPr>
        <w:pStyle w:val="ListParagraph"/>
        <w:numPr>
          <w:ilvl w:val="0"/>
          <w:numId w:val="36"/>
        </w:numPr>
        <w:spacing w:after="240"/>
        <w:ind w:left="1800" w:firstLine="0"/>
        <w:contextualSpacing w:val="0"/>
        <w:rPr>
          <w:u w:val="single"/>
        </w:rPr>
      </w:pPr>
      <w:r w:rsidRPr="004940B1">
        <w:t xml:space="preserve">Offeror warrants herein that the </w:t>
      </w:r>
      <w:r w:rsidR="00986D00">
        <w:t xml:space="preserve">Contract </w:t>
      </w:r>
      <w:r w:rsidRPr="004940B1">
        <w:t xml:space="preserve">Price includes </w:t>
      </w:r>
      <w:r w:rsidR="003C6217" w:rsidRPr="004940B1">
        <w:t xml:space="preserve">all </w:t>
      </w:r>
      <w:r w:rsidRPr="004940B1">
        <w:t>Offeror</w:t>
      </w:r>
      <w:r w:rsidR="00F51EA7" w:rsidRPr="004940B1">
        <w:t>’</w:t>
      </w:r>
      <w:r w:rsidRPr="004940B1">
        <w:t>s cost</w:t>
      </w:r>
      <w:r w:rsidR="003C6217" w:rsidRPr="004940B1">
        <w:t>s</w:t>
      </w:r>
      <w:r w:rsidRPr="004940B1">
        <w:t xml:space="preserve"> of </w:t>
      </w:r>
      <w:r w:rsidR="003C6217" w:rsidRPr="004940B1">
        <w:t xml:space="preserve">adhering to the provisions of the </w:t>
      </w:r>
      <w:r w:rsidR="00A37345">
        <w:t>DRAM Agreement</w:t>
      </w:r>
      <w:r w:rsidRPr="004940B1">
        <w:t>;</w:t>
      </w:r>
    </w:p>
    <w:p w14:paraId="603E24C9"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 xml:space="preserve">Offeror has obtained all necessary authorizations, approvals and waivers, if any, required by Offeror to submit its Offer pursuant to the terms of these RFO Instructions and to enter into a </w:t>
      </w:r>
      <w:r w:rsidR="00986D00">
        <w:t xml:space="preserve">DRAM </w:t>
      </w:r>
      <w:r w:rsidRPr="004940B1">
        <w:t>Agreement with SCE;</w:t>
      </w:r>
    </w:p>
    <w:p w14:paraId="4B1613C0"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Offeror’s Offer complies with all Applicable Laws;</w:t>
      </w:r>
    </w:p>
    <w:p w14:paraId="290099B3"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Offeror has not engaged, and covenants that it will not engage, in any communications with any other actual or potential Offeror in the RFO concerning this solicitation, price terms in Offeror’s Offer, or related matters and has not engaged in collusion or other unlawful or unfair business practices in connection with the RFO;</w:t>
      </w:r>
    </w:p>
    <w:p w14:paraId="17151F8D"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t>Any Offer submitted by Offeror is subject only to SCE’s acceptance, in SCE’s sole discretion; and</w:t>
      </w:r>
    </w:p>
    <w:p w14:paraId="20682E8E" w14:textId="77777777" w:rsidR="00C71BE3" w:rsidRPr="004940B1" w:rsidRDefault="00C71BE3" w:rsidP="004F2A99">
      <w:pPr>
        <w:pStyle w:val="ListParagraph"/>
        <w:numPr>
          <w:ilvl w:val="0"/>
          <w:numId w:val="36"/>
        </w:numPr>
        <w:spacing w:after="240"/>
        <w:ind w:left="1800" w:firstLine="0"/>
        <w:contextualSpacing w:val="0"/>
        <w:rPr>
          <w:u w:val="single"/>
        </w:rPr>
      </w:pPr>
      <w:r w:rsidRPr="004940B1">
        <w:lastRenderedPageBreak/>
        <w:t>The information submitted by Offeror to SCE in connection with the RFO and all information submitted as part of any Offer is true and accurate as of the date of Offeror’s submission.  Offeror also covenants that it will promptly update such information upon any material change thereto.</w:t>
      </w:r>
    </w:p>
    <w:p w14:paraId="57CEB841" w14:textId="77777777" w:rsidR="00C71BE3" w:rsidRPr="004940B1" w:rsidRDefault="00C71BE3" w:rsidP="004F2A99">
      <w:pPr>
        <w:pStyle w:val="ListParagraph"/>
        <w:numPr>
          <w:ilvl w:val="0"/>
          <w:numId w:val="35"/>
        </w:numPr>
        <w:spacing w:after="240"/>
        <w:ind w:left="1440" w:hanging="720"/>
        <w:contextualSpacing w:val="0"/>
        <w:rPr>
          <w:u w:val="single"/>
        </w:rPr>
      </w:pPr>
      <w:r w:rsidRPr="004940B1">
        <w:t xml:space="preserve">By </w:t>
      </w:r>
      <w:r w:rsidRPr="004940B1">
        <w:rPr>
          <w:bCs/>
          <w:iCs/>
        </w:rPr>
        <w:t>submitting</w:t>
      </w:r>
      <w:r w:rsidRPr="004940B1">
        <w:t xml:space="preserve"> an Offer, Offeror acknowledges and agrees:</w:t>
      </w:r>
    </w:p>
    <w:p w14:paraId="307F7812" w14:textId="77777777" w:rsidR="00C71BE3" w:rsidRPr="004940B1" w:rsidRDefault="000B45F8" w:rsidP="004F2A99">
      <w:pPr>
        <w:pStyle w:val="ListParagraph"/>
        <w:numPr>
          <w:ilvl w:val="0"/>
          <w:numId w:val="36"/>
        </w:numPr>
        <w:spacing w:after="240"/>
        <w:ind w:left="2160"/>
        <w:contextualSpacing w:val="0"/>
        <w:rPr>
          <w:u w:val="single"/>
        </w:rPr>
      </w:pPr>
      <w:r w:rsidRPr="004940B1">
        <w:t xml:space="preserve">That </w:t>
      </w:r>
      <w:r w:rsidR="00C71BE3" w:rsidRPr="004940B1">
        <w:t>SCE may rely on any or all of Offeror’s representations, warranties, and covenants in the RFO (including any Offer submitted by Offeror);</w:t>
      </w:r>
    </w:p>
    <w:p w14:paraId="252E17F1" w14:textId="77777777" w:rsidR="00C71BE3" w:rsidRPr="004940B1" w:rsidRDefault="000B45F8" w:rsidP="004F2A99">
      <w:pPr>
        <w:pStyle w:val="ListParagraph"/>
        <w:numPr>
          <w:ilvl w:val="0"/>
          <w:numId w:val="36"/>
        </w:numPr>
        <w:spacing w:after="240"/>
        <w:ind w:left="2160"/>
        <w:contextualSpacing w:val="0"/>
        <w:rPr>
          <w:u w:val="single"/>
        </w:rPr>
      </w:pPr>
      <w:r w:rsidRPr="004940B1">
        <w:t xml:space="preserve">To the </w:t>
      </w:r>
      <w:r w:rsidRPr="004940B1">
        <w:rPr>
          <w:bCs/>
          <w:iCs/>
        </w:rPr>
        <w:t>non-disclosure</w:t>
      </w:r>
      <w:r w:rsidRPr="004940B1">
        <w:t xml:space="preserve"> terms and obligations in the </w:t>
      </w:r>
      <w:r w:rsidR="004A7283" w:rsidRPr="004940B1">
        <w:t>DRAM</w:t>
      </w:r>
      <w:r w:rsidRPr="004940B1">
        <w:t xml:space="preserve"> RFO Non-Disclosure Agreement (“NDA”) </w:t>
      </w:r>
      <w:r w:rsidRPr="004940B1">
        <w:rPr>
          <w:color w:val="000000"/>
        </w:rPr>
        <w:t xml:space="preserve">posted on the RFO </w:t>
      </w:r>
      <w:r w:rsidR="00425AB8" w:rsidRPr="004940B1">
        <w:rPr>
          <w:color w:val="000000"/>
        </w:rPr>
        <w:t>W</w:t>
      </w:r>
      <w:r w:rsidRPr="004940B1">
        <w:rPr>
          <w:color w:val="000000"/>
        </w:rPr>
        <w:t>ebsite and incorporated herein by reference</w:t>
      </w:r>
      <w:r w:rsidR="00E36A28" w:rsidRPr="004940B1">
        <w:rPr>
          <w:color w:val="000000"/>
        </w:rPr>
        <w:t>;</w:t>
      </w:r>
    </w:p>
    <w:p w14:paraId="74594460" w14:textId="77777777" w:rsidR="000B45F8" w:rsidRPr="004940B1" w:rsidRDefault="000B45F8" w:rsidP="004F2A99">
      <w:pPr>
        <w:pStyle w:val="ListParagraph"/>
        <w:numPr>
          <w:ilvl w:val="0"/>
          <w:numId w:val="36"/>
        </w:numPr>
        <w:spacing w:after="240"/>
        <w:ind w:left="2160"/>
        <w:contextualSpacing w:val="0"/>
        <w:rPr>
          <w:u w:val="single"/>
        </w:rPr>
      </w:pPr>
      <w:bookmarkStart w:id="77" w:name="_Ref138127591"/>
      <w:bookmarkEnd w:id="77"/>
      <w:r w:rsidRPr="004940B1">
        <w:t xml:space="preserve">That SCE may disclose information as set forth in Section </w:t>
      </w:r>
      <w:r w:rsidR="00986D00">
        <w:t>7</w:t>
      </w:r>
      <w:r w:rsidRPr="004940B1">
        <w:t xml:space="preserve">.06 of these RFO Instructions and the NDA; </w:t>
      </w:r>
    </w:p>
    <w:p w14:paraId="1FA11030" w14:textId="77777777" w:rsidR="00C71BE3" w:rsidRPr="004940B1" w:rsidRDefault="000B45F8" w:rsidP="004F2A99">
      <w:pPr>
        <w:pStyle w:val="ListParagraph"/>
        <w:numPr>
          <w:ilvl w:val="0"/>
          <w:numId w:val="36"/>
        </w:numPr>
        <w:spacing w:after="240"/>
        <w:ind w:left="2160"/>
        <w:contextualSpacing w:val="0"/>
        <w:rPr>
          <w:u w:val="single"/>
        </w:rPr>
      </w:pPr>
      <w:r w:rsidRPr="004940B1">
        <w:t>That i</w:t>
      </w:r>
      <w:r w:rsidR="00C71BE3" w:rsidRPr="004940B1">
        <w:t>n SCE’s evaluation of Offers pursuant to the RFO, SCE has the right to disqualify an Offeror that is unwilling or unable to meet any other requirement of the RFO, as determined by SCE in its sole discretion.</w:t>
      </w:r>
    </w:p>
    <w:p w14:paraId="00F6B7EA" w14:textId="77777777" w:rsidR="00C71BE3" w:rsidRPr="004940B1" w:rsidRDefault="00C71BE3" w:rsidP="004F2A99">
      <w:pPr>
        <w:pStyle w:val="ListParagraph"/>
        <w:numPr>
          <w:ilvl w:val="0"/>
          <w:numId w:val="35"/>
        </w:numPr>
        <w:spacing w:after="240"/>
        <w:ind w:left="1440" w:hanging="720"/>
        <w:contextualSpacing w:val="0"/>
        <w:rPr>
          <w:u w:val="single"/>
        </w:rPr>
      </w:pPr>
      <w:r w:rsidRPr="004940B1">
        <w:rPr>
          <w:caps/>
        </w:rPr>
        <w:t>By submitting an Offer,</w:t>
      </w:r>
      <w:r w:rsidRPr="004940B1">
        <w:t xml:space="preserve"> OFFEROR HEREBY ACKNOWLEDGES AND AGREES THAT ANY BREACH BY OFFEROR OF ANY OF THE REPRESENTATIONS, WARRANTIES AND COVENANTS IN THESE RFO INSTRUCTIONS SHALL CONSTITUTE GROUNDS FOR IMMEDIATE DISQUALIFICATION OF SUCH OFFEROR, IN ADDITION TO ANY OTHER REMEDIES THAT MAY BE AVAILABLE TO SCE UNDER APPLICABLE LAW, AND DEPENDING ON THE NATURE OF THE BREACH, MAY ALSO BE GROUNDS FOR TERMINATING THE RFO IN ITS ENTIRETY.</w:t>
      </w:r>
    </w:p>
    <w:p w14:paraId="13FA4182" w14:textId="77777777" w:rsidR="00EF6C8A" w:rsidRPr="004940B1" w:rsidRDefault="00EF6C8A" w:rsidP="00E30F0C">
      <w:pPr>
        <w:pStyle w:val="ArticleOne"/>
        <w:numPr>
          <w:ilvl w:val="1"/>
          <w:numId w:val="4"/>
        </w:numPr>
        <w:tabs>
          <w:tab w:val="clear" w:pos="720"/>
          <w:tab w:val="num" w:pos="-630"/>
        </w:tabs>
        <w:spacing w:after="240"/>
        <w:jc w:val="both"/>
        <w:outlineLvl w:val="1"/>
        <w:rPr>
          <w:u w:val="single"/>
        </w:rPr>
      </w:pPr>
      <w:bookmarkStart w:id="78" w:name="_Toc431065895"/>
      <w:bookmarkStart w:id="79" w:name="_Toc318877479"/>
      <w:r w:rsidRPr="004940B1">
        <w:rPr>
          <w:u w:val="single"/>
        </w:rPr>
        <w:t>Reporting and Public Disclosure of Information</w:t>
      </w:r>
      <w:r w:rsidRPr="004940B1">
        <w:t>.</w:t>
      </w:r>
      <w:bookmarkEnd w:id="78"/>
    </w:p>
    <w:p w14:paraId="02AFE63B" w14:textId="77777777" w:rsidR="00EF6C8A" w:rsidRPr="004940B1" w:rsidRDefault="00EF6C8A" w:rsidP="00E30F0C">
      <w:pPr>
        <w:tabs>
          <w:tab w:val="num" w:pos="-630"/>
        </w:tabs>
        <w:spacing w:after="240"/>
        <w:ind w:left="720"/>
      </w:pPr>
      <w:r w:rsidRPr="004940B1">
        <w:t xml:space="preserve">By participating in the </w:t>
      </w:r>
      <w:r w:rsidR="004A7283" w:rsidRPr="004940B1">
        <w:t>DRAM</w:t>
      </w:r>
      <w:r w:rsidR="00035C13" w:rsidRPr="004940B1">
        <w:t xml:space="preserve"> </w:t>
      </w:r>
      <w:r w:rsidR="004F1D47" w:rsidRPr="004940B1">
        <w:t>RFO</w:t>
      </w:r>
      <w:r w:rsidRPr="004940B1">
        <w:t>, each Offeror acknowledges and expressly authorizes SCE to publicly disclose the following information as required by the CPUC:</w:t>
      </w:r>
    </w:p>
    <w:p w14:paraId="312027C9" w14:textId="77777777" w:rsidR="00EF6C8A" w:rsidRPr="004940B1" w:rsidRDefault="00EF6C8A" w:rsidP="004F2A99">
      <w:pPr>
        <w:pStyle w:val="ListParagraph"/>
        <w:numPr>
          <w:ilvl w:val="0"/>
          <w:numId w:val="37"/>
        </w:numPr>
        <w:spacing w:after="240"/>
        <w:ind w:left="1440" w:hanging="720"/>
        <w:contextualSpacing w:val="0"/>
      </w:pPr>
      <w:r w:rsidRPr="004940B1">
        <w:t xml:space="preserve">Names of the sponsor companies that submitted Offers into SCE’s </w:t>
      </w:r>
      <w:r w:rsidR="004A7283" w:rsidRPr="004940B1">
        <w:t>DRAM</w:t>
      </w:r>
      <w:r w:rsidR="00035C13" w:rsidRPr="004940B1">
        <w:t xml:space="preserve"> </w:t>
      </w:r>
      <w:r w:rsidR="004F1D47" w:rsidRPr="004940B1">
        <w:t>RFO</w:t>
      </w:r>
      <w:r w:rsidRPr="004940B1">
        <w:t>;</w:t>
      </w:r>
    </w:p>
    <w:p w14:paraId="39A30AA6" w14:textId="77777777" w:rsidR="00EF6C8A" w:rsidRPr="004940B1" w:rsidRDefault="00EF6C8A" w:rsidP="004F2A99">
      <w:pPr>
        <w:pStyle w:val="ListParagraph"/>
        <w:numPr>
          <w:ilvl w:val="0"/>
          <w:numId w:val="37"/>
        </w:numPr>
        <w:spacing w:after="240"/>
        <w:ind w:left="1440" w:hanging="720"/>
        <w:contextualSpacing w:val="0"/>
      </w:pPr>
      <w:r w:rsidRPr="004940B1">
        <w:t>Number of Offers received from each sponsor company;</w:t>
      </w:r>
    </w:p>
    <w:p w14:paraId="3EDC531E" w14:textId="77777777" w:rsidR="00EF6C8A" w:rsidRPr="004940B1" w:rsidRDefault="00EF6C8A">
      <w:pPr>
        <w:pStyle w:val="ListParagraph"/>
        <w:numPr>
          <w:ilvl w:val="0"/>
          <w:numId w:val="37"/>
        </w:numPr>
        <w:spacing w:after="240"/>
        <w:ind w:left="1440" w:hanging="720"/>
        <w:contextualSpacing w:val="0"/>
      </w:pPr>
      <w:r w:rsidRPr="004940B1">
        <w:t xml:space="preserve">Number of Offers </w:t>
      </w:r>
      <w:r w:rsidR="00956656" w:rsidRPr="00D27774">
        <w:t xml:space="preserve">and respective sizes </w:t>
      </w:r>
      <w:r w:rsidRPr="004940B1">
        <w:t>received and selected by SCE;</w:t>
      </w:r>
    </w:p>
    <w:p w14:paraId="256D68BD" w14:textId="77777777" w:rsidR="00C71BE3" w:rsidRPr="004940B1" w:rsidRDefault="00C71BE3" w:rsidP="00E30F0C">
      <w:pPr>
        <w:pStyle w:val="ArticleOne"/>
        <w:numPr>
          <w:ilvl w:val="1"/>
          <w:numId w:val="4"/>
        </w:numPr>
        <w:spacing w:after="240"/>
        <w:jc w:val="both"/>
        <w:outlineLvl w:val="1"/>
        <w:rPr>
          <w:u w:val="single"/>
        </w:rPr>
      </w:pPr>
      <w:bookmarkStart w:id="80" w:name="_Toc431065896"/>
      <w:r w:rsidRPr="004940B1">
        <w:rPr>
          <w:u w:val="single"/>
        </w:rPr>
        <w:t>Good Faith Dealings</w:t>
      </w:r>
      <w:r w:rsidRPr="004940B1">
        <w:t>.</w:t>
      </w:r>
      <w:bookmarkEnd w:id="79"/>
      <w:bookmarkEnd w:id="80"/>
    </w:p>
    <w:p w14:paraId="7157CF08" w14:textId="77777777" w:rsidR="00CF1FDC" w:rsidRPr="004940B1" w:rsidRDefault="00C71BE3" w:rsidP="00D27774">
      <w:pPr>
        <w:spacing w:after="240"/>
        <w:ind w:left="720"/>
        <w:rPr>
          <w:rFonts w:ascii="Times New Roman Bold" w:eastAsiaTheme="minorHAnsi" w:hAnsi="Times New Roman Bold"/>
          <w:b/>
          <w:caps/>
        </w:rPr>
      </w:pPr>
      <w:r w:rsidRPr="004940B1">
        <w:t>It is expected that the Parties will act in good faith in their dealings with each other with respect to this RFO.</w:t>
      </w:r>
      <w:r w:rsidR="004940B1" w:rsidRPr="004940B1" w:rsidDel="004940B1">
        <w:t xml:space="preserve"> </w:t>
      </w:r>
      <w:bookmarkStart w:id="81" w:name="_DV_M1816"/>
      <w:bookmarkStart w:id="82" w:name="_DV_M1817"/>
      <w:bookmarkStart w:id="83" w:name="_DV_M1818"/>
      <w:bookmarkStart w:id="84" w:name="_DV_M1819"/>
      <w:bookmarkStart w:id="85" w:name="_DV_M1820"/>
      <w:bookmarkStart w:id="86" w:name="_DV_M1821"/>
      <w:bookmarkStart w:id="87" w:name="_DV_M1822"/>
      <w:bookmarkStart w:id="88" w:name="_DV_M1823"/>
      <w:bookmarkStart w:id="89" w:name="_DV_M1824"/>
      <w:bookmarkStart w:id="90" w:name="_DV_M1825"/>
      <w:bookmarkStart w:id="91" w:name="_DV_M1826"/>
      <w:bookmarkStart w:id="92" w:name="_DV_M1827"/>
      <w:bookmarkStart w:id="93" w:name="_DV_M1828"/>
      <w:bookmarkStart w:id="94" w:name="_DV_M1829"/>
      <w:bookmarkEnd w:id="81"/>
      <w:bookmarkEnd w:id="82"/>
      <w:bookmarkEnd w:id="83"/>
      <w:bookmarkEnd w:id="84"/>
      <w:bookmarkEnd w:id="85"/>
      <w:bookmarkEnd w:id="86"/>
      <w:bookmarkEnd w:id="87"/>
      <w:bookmarkEnd w:id="88"/>
      <w:bookmarkEnd w:id="89"/>
      <w:bookmarkEnd w:id="90"/>
      <w:bookmarkEnd w:id="91"/>
      <w:bookmarkEnd w:id="92"/>
      <w:bookmarkEnd w:id="93"/>
      <w:bookmarkEnd w:id="94"/>
      <w:r w:rsidR="00CF1FDC" w:rsidRPr="004940B1">
        <w:rPr>
          <w:rFonts w:ascii="Times New Roman Bold" w:hAnsi="Times New Roman Bold"/>
          <w:b/>
          <w:caps/>
        </w:rPr>
        <w:br w:type="page"/>
      </w:r>
    </w:p>
    <w:p w14:paraId="50AE64D6" w14:textId="77777777" w:rsidR="00EF6D57" w:rsidRPr="004940B1" w:rsidRDefault="00EF6D57" w:rsidP="00D27774">
      <w:pPr>
        <w:jc w:val="center"/>
      </w:pPr>
    </w:p>
    <w:p w14:paraId="4D5F3431" w14:textId="77777777" w:rsidR="00D65199" w:rsidRPr="004940B1" w:rsidRDefault="00D65199" w:rsidP="00D65199">
      <w:pPr>
        <w:pStyle w:val="NoSpacing"/>
        <w:jc w:val="center"/>
        <w:rPr>
          <w:rFonts w:ascii="Times New Roman Bold" w:hAnsi="Times New Roman Bold" w:cs="Times New Roman"/>
          <w:b/>
          <w:caps/>
          <w:sz w:val="24"/>
          <w:szCs w:val="24"/>
        </w:rPr>
      </w:pPr>
      <w:r w:rsidRPr="004940B1">
        <w:rPr>
          <w:rFonts w:ascii="Times New Roman Bold" w:hAnsi="Times New Roman Bold" w:cs="Times New Roman"/>
          <w:b/>
          <w:caps/>
          <w:sz w:val="24"/>
          <w:szCs w:val="24"/>
        </w:rPr>
        <w:t xml:space="preserve">ATTACHMENT </w:t>
      </w:r>
      <w:r w:rsidR="004A1FCA" w:rsidRPr="004940B1">
        <w:rPr>
          <w:rFonts w:ascii="Times New Roman Bold" w:hAnsi="Times New Roman Bold" w:cs="Times New Roman"/>
          <w:b/>
          <w:caps/>
          <w:sz w:val="24"/>
          <w:szCs w:val="24"/>
        </w:rPr>
        <w:t>A</w:t>
      </w:r>
    </w:p>
    <w:p w14:paraId="58621C75" w14:textId="77777777" w:rsidR="00D65199" w:rsidRPr="004940B1" w:rsidRDefault="004A1FCA" w:rsidP="00D65199">
      <w:pPr>
        <w:pStyle w:val="NoSpacing"/>
        <w:jc w:val="center"/>
        <w:rPr>
          <w:rFonts w:ascii="Times New Roman Bold" w:hAnsi="Times New Roman Bold" w:cs="Times New Roman"/>
          <w:b/>
          <w:caps/>
          <w:sz w:val="24"/>
          <w:szCs w:val="24"/>
        </w:rPr>
      </w:pPr>
      <w:r w:rsidRPr="004940B1">
        <w:rPr>
          <w:rFonts w:ascii="Times New Roman Bold" w:hAnsi="Times New Roman Bold" w:cs="Times New Roman"/>
          <w:b/>
          <w:caps/>
          <w:sz w:val="24"/>
          <w:szCs w:val="24"/>
        </w:rPr>
        <w:t>DRAM RFO Documents and descriptions</w:t>
      </w:r>
    </w:p>
    <w:p w14:paraId="46EA9A7B" w14:textId="77777777" w:rsidR="00D65199" w:rsidRPr="004940B1" w:rsidRDefault="00D65199" w:rsidP="00D65199">
      <w:pPr>
        <w:rPr>
          <w:sz w:val="20"/>
          <w:szCs w:val="20"/>
        </w:rPr>
      </w:pPr>
    </w:p>
    <w:p w14:paraId="313542B1" w14:textId="77777777" w:rsidR="00D65199" w:rsidRPr="004940B1" w:rsidRDefault="00D65199" w:rsidP="00D65199">
      <w:pPr>
        <w:rPr>
          <w:sz w:val="14"/>
          <w:szCs w:val="14"/>
        </w:rPr>
      </w:pPr>
    </w:p>
    <w:tbl>
      <w:tblPr>
        <w:tblStyle w:val="TableGrid"/>
        <w:tblW w:w="9900" w:type="dxa"/>
        <w:tblInd w:w="-162" w:type="dxa"/>
        <w:tblLook w:val="04A0" w:firstRow="1" w:lastRow="0" w:firstColumn="1" w:lastColumn="0" w:noHBand="0" w:noVBand="1"/>
      </w:tblPr>
      <w:tblGrid>
        <w:gridCol w:w="3483"/>
        <w:gridCol w:w="6417"/>
      </w:tblGrid>
      <w:tr w:rsidR="00D65199" w:rsidRPr="004940B1" w14:paraId="4DE03651" w14:textId="77777777" w:rsidTr="00D65199">
        <w:trPr>
          <w:trHeight w:val="287"/>
        </w:trPr>
        <w:tc>
          <w:tcPr>
            <w:tcW w:w="3483" w:type="dxa"/>
            <w:vAlign w:val="center"/>
          </w:tcPr>
          <w:p w14:paraId="634C4A41" w14:textId="739B9D8E" w:rsidR="00D65199" w:rsidRPr="004940B1" w:rsidRDefault="00D65199">
            <w:pPr>
              <w:jc w:val="center"/>
              <w:rPr>
                <w:b/>
                <w:color w:val="000000"/>
                <w:sz w:val="26"/>
                <w:szCs w:val="26"/>
              </w:rPr>
            </w:pPr>
            <w:r w:rsidRPr="004940B1">
              <w:rPr>
                <w:b/>
                <w:color w:val="000000"/>
                <w:sz w:val="26"/>
                <w:szCs w:val="26"/>
              </w:rPr>
              <w:t xml:space="preserve">RFO </w:t>
            </w:r>
            <w:r w:rsidR="00EA5028" w:rsidRPr="00D27774">
              <w:rPr>
                <w:b/>
                <w:color w:val="000000"/>
                <w:sz w:val="26"/>
                <w:szCs w:val="26"/>
              </w:rPr>
              <w:t>DOCUMENT</w:t>
            </w:r>
          </w:p>
        </w:tc>
        <w:tc>
          <w:tcPr>
            <w:tcW w:w="6417" w:type="dxa"/>
            <w:vAlign w:val="center"/>
          </w:tcPr>
          <w:p w14:paraId="00C9842C" w14:textId="77777777" w:rsidR="00D65199" w:rsidRPr="004940B1" w:rsidRDefault="00EA5028" w:rsidP="00D65199">
            <w:pPr>
              <w:jc w:val="center"/>
              <w:rPr>
                <w:b/>
                <w:color w:val="000000"/>
                <w:sz w:val="26"/>
                <w:szCs w:val="26"/>
              </w:rPr>
            </w:pPr>
            <w:r w:rsidRPr="00D27774">
              <w:rPr>
                <w:b/>
                <w:color w:val="000000"/>
                <w:sz w:val="26"/>
                <w:szCs w:val="26"/>
              </w:rPr>
              <w:t>DESCRIPTION</w:t>
            </w:r>
          </w:p>
        </w:tc>
      </w:tr>
      <w:tr w:rsidR="009C0DFF" w:rsidRPr="004940B1" w14:paraId="52BE3C61" w14:textId="77777777" w:rsidTr="00D65199">
        <w:tc>
          <w:tcPr>
            <w:tcW w:w="3483" w:type="dxa"/>
            <w:vAlign w:val="center"/>
          </w:tcPr>
          <w:p w14:paraId="2D90B352" w14:textId="77777777" w:rsidR="009C0DFF" w:rsidRPr="00D27774" w:rsidRDefault="009C0DFF" w:rsidP="00F131AF">
            <w:pPr>
              <w:rPr>
                <w:color w:val="000000"/>
                <w:sz w:val="20"/>
                <w:szCs w:val="20"/>
              </w:rPr>
            </w:pPr>
            <w:r>
              <w:rPr>
                <w:color w:val="000000"/>
                <w:sz w:val="20"/>
                <w:szCs w:val="20"/>
              </w:rPr>
              <w:t>RFO Instructions</w:t>
            </w:r>
          </w:p>
        </w:tc>
        <w:tc>
          <w:tcPr>
            <w:tcW w:w="6417" w:type="dxa"/>
            <w:vAlign w:val="center"/>
          </w:tcPr>
          <w:p w14:paraId="233C1354" w14:textId="77777777" w:rsidR="009C0DFF" w:rsidRPr="00D27774" w:rsidRDefault="009C0DFF" w:rsidP="00D65199">
            <w:pPr>
              <w:rPr>
                <w:color w:val="000000"/>
                <w:sz w:val="20"/>
                <w:szCs w:val="20"/>
              </w:rPr>
            </w:pPr>
            <w:r>
              <w:rPr>
                <w:color w:val="000000"/>
                <w:sz w:val="20"/>
                <w:szCs w:val="20"/>
              </w:rPr>
              <w:t>Instructions governing the DRAM RFO</w:t>
            </w:r>
          </w:p>
        </w:tc>
      </w:tr>
      <w:tr w:rsidR="0044332D" w:rsidRPr="004940B1" w14:paraId="48D43F62" w14:textId="77777777" w:rsidTr="00D65199">
        <w:tc>
          <w:tcPr>
            <w:tcW w:w="3483" w:type="dxa"/>
            <w:vAlign w:val="center"/>
          </w:tcPr>
          <w:p w14:paraId="671F3E49" w14:textId="77777777" w:rsidR="0044332D" w:rsidRPr="00D27774" w:rsidRDefault="0044332D" w:rsidP="0044332D">
            <w:pPr>
              <w:rPr>
                <w:color w:val="000000"/>
                <w:sz w:val="20"/>
                <w:szCs w:val="20"/>
              </w:rPr>
            </w:pPr>
            <w:r w:rsidRPr="00D27774">
              <w:rPr>
                <w:color w:val="000000"/>
                <w:sz w:val="20"/>
                <w:szCs w:val="20"/>
              </w:rPr>
              <w:t xml:space="preserve">Offer </w:t>
            </w:r>
            <w:r>
              <w:rPr>
                <w:color w:val="000000"/>
                <w:sz w:val="20"/>
                <w:szCs w:val="20"/>
              </w:rPr>
              <w:t>Form</w:t>
            </w:r>
          </w:p>
        </w:tc>
        <w:tc>
          <w:tcPr>
            <w:tcW w:w="6417" w:type="dxa"/>
            <w:vAlign w:val="center"/>
          </w:tcPr>
          <w:p w14:paraId="34A569AF" w14:textId="77777777" w:rsidR="0044332D" w:rsidRPr="00D27774" w:rsidRDefault="0044332D" w:rsidP="0044332D">
            <w:pPr>
              <w:rPr>
                <w:color w:val="000000"/>
                <w:sz w:val="20"/>
                <w:szCs w:val="20"/>
              </w:rPr>
            </w:pPr>
            <w:r w:rsidRPr="00D27774">
              <w:rPr>
                <w:color w:val="000000"/>
                <w:sz w:val="20"/>
                <w:szCs w:val="20"/>
              </w:rPr>
              <w:t>Excel spreadsheet in which Offeror inputs information for SCE’s valuation of Offers</w:t>
            </w:r>
          </w:p>
        </w:tc>
      </w:tr>
      <w:tr w:rsidR="00866E40" w:rsidRPr="004940B1" w14:paraId="6CE96E8F" w14:textId="77777777" w:rsidTr="00D65199">
        <w:tc>
          <w:tcPr>
            <w:tcW w:w="3483" w:type="dxa"/>
            <w:vAlign w:val="center"/>
          </w:tcPr>
          <w:p w14:paraId="09F75DD4" w14:textId="28A597F8" w:rsidR="00866E40" w:rsidDel="00B4164D" w:rsidRDefault="00866E40" w:rsidP="0044332D">
            <w:pPr>
              <w:rPr>
                <w:color w:val="000000"/>
                <w:sz w:val="20"/>
                <w:szCs w:val="20"/>
              </w:rPr>
            </w:pPr>
            <w:r>
              <w:rPr>
                <w:color w:val="000000"/>
                <w:sz w:val="20"/>
                <w:szCs w:val="20"/>
              </w:rPr>
              <w:t>Estimated Qualifying Capacity template</w:t>
            </w:r>
            <w:r w:rsidR="002730D4">
              <w:rPr>
                <w:rStyle w:val="FootnoteReference"/>
              </w:rPr>
              <w:footnoteReference w:id="4"/>
            </w:r>
          </w:p>
        </w:tc>
        <w:tc>
          <w:tcPr>
            <w:tcW w:w="6417" w:type="dxa"/>
            <w:vAlign w:val="center"/>
          </w:tcPr>
          <w:p w14:paraId="71D7551F" w14:textId="3E0F457F" w:rsidR="00866E40" w:rsidRPr="00D27774" w:rsidRDefault="00866E40" w:rsidP="0044332D">
            <w:pPr>
              <w:rPr>
                <w:color w:val="000000"/>
                <w:sz w:val="20"/>
                <w:szCs w:val="20"/>
              </w:rPr>
            </w:pPr>
            <w:r>
              <w:rPr>
                <w:color w:val="000000"/>
                <w:sz w:val="20"/>
                <w:szCs w:val="20"/>
              </w:rPr>
              <w:t xml:space="preserve">Excel spreadsheet in which Offeror inputs information </w:t>
            </w:r>
            <w:r w:rsidR="00284899">
              <w:rPr>
                <w:color w:val="000000"/>
                <w:sz w:val="20"/>
                <w:szCs w:val="20"/>
              </w:rPr>
              <w:t>on the Estimated Qualifying Capacity for each offer</w:t>
            </w:r>
            <w:r w:rsidR="003A4C5C">
              <w:rPr>
                <w:color w:val="000000"/>
                <w:sz w:val="20"/>
                <w:szCs w:val="20"/>
              </w:rPr>
              <w:t>. This is combined with the Offer Form</w:t>
            </w:r>
          </w:p>
        </w:tc>
      </w:tr>
      <w:tr w:rsidR="0044332D" w:rsidRPr="004940B1" w14:paraId="387C4887" w14:textId="77777777" w:rsidTr="00D65199">
        <w:tc>
          <w:tcPr>
            <w:tcW w:w="3483" w:type="dxa"/>
            <w:vAlign w:val="center"/>
          </w:tcPr>
          <w:p w14:paraId="11906028" w14:textId="080E5CD1" w:rsidR="0044332D" w:rsidRPr="00D27774" w:rsidRDefault="00B4164D" w:rsidP="0044332D">
            <w:pPr>
              <w:rPr>
                <w:color w:val="000000"/>
                <w:sz w:val="20"/>
                <w:szCs w:val="20"/>
              </w:rPr>
            </w:pPr>
            <w:r>
              <w:rPr>
                <w:color w:val="000000"/>
                <w:sz w:val="20"/>
                <w:szCs w:val="20"/>
              </w:rPr>
              <w:t xml:space="preserve">2020 </w:t>
            </w:r>
            <w:r w:rsidR="0044332D">
              <w:rPr>
                <w:color w:val="000000"/>
                <w:sz w:val="20"/>
                <w:szCs w:val="20"/>
              </w:rPr>
              <w:t>Demand Response Auction Mechanism Resource</w:t>
            </w:r>
            <w:r w:rsidR="0044332D" w:rsidRPr="004940B1">
              <w:rPr>
                <w:color w:val="000000"/>
                <w:sz w:val="20"/>
                <w:szCs w:val="20"/>
              </w:rPr>
              <w:t xml:space="preserve"> Purchase Agreement (</w:t>
            </w:r>
            <w:r w:rsidR="0044332D">
              <w:rPr>
                <w:color w:val="000000"/>
                <w:sz w:val="20"/>
                <w:szCs w:val="20"/>
              </w:rPr>
              <w:t xml:space="preserve">DRAM </w:t>
            </w:r>
            <w:proofErr w:type="gramStart"/>
            <w:r w:rsidR="0044332D">
              <w:rPr>
                <w:color w:val="000000"/>
                <w:sz w:val="20"/>
                <w:szCs w:val="20"/>
              </w:rPr>
              <w:t>Agreement</w:t>
            </w:r>
            <w:r w:rsidR="0044332D" w:rsidRPr="004940B1">
              <w:rPr>
                <w:color w:val="000000"/>
                <w:sz w:val="20"/>
                <w:szCs w:val="20"/>
              </w:rPr>
              <w:t xml:space="preserve"> )</w:t>
            </w:r>
            <w:proofErr w:type="gramEnd"/>
          </w:p>
        </w:tc>
        <w:tc>
          <w:tcPr>
            <w:tcW w:w="6417" w:type="dxa"/>
            <w:vAlign w:val="center"/>
          </w:tcPr>
          <w:p w14:paraId="6AC591EE" w14:textId="77777777" w:rsidR="0044332D" w:rsidRPr="00D27774" w:rsidRDefault="0044332D" w:rsidP="0044332D">
            <w:pPr>
              <w:rPr>
                <w:color w:val="000000"/>
                <w:sz w:val="20"/>
                <w:szCs w:val="20"/>
              </w:rPr>
            </w:pPr>
            <w:r w:rsidRPr="00D27774">
              <w:rPr>
                <w:color w:val="000000"/>
                <w:sz w:val="20"/>
                <w:szCs w:val="20"/>
              </w:rPr>
              <w:t>Standard agreement that is to be executed with each selected Offer in this DRAM RFO</w:t>
            </w:r>
          </w:p>
        </w:tc>
      </w:tr>
      <w:tr w:rsidR="0044332D" w:rsidRPr="004940B1" w14:paraId="2244E2DB" w14:textId="77777777" w:rsidTr="00D65199">
        <w:tc>
          <w:tcPr>
            <w:tcW w:w="3483" w:type="dxa"/>
            <w:vAlign w:val="center"/>
          </w:tcPr>
          <w:p w14:paraId="12F740A2" w14:textId="77777777" w:rsidR="0044332D" w:rsidRPr="00D27774" w:rsidRDefault="0044332D" w:rsidP="0044332D">
            <w:pPr>
              <w:rPr>
                <w:color w:val="000000"/>
                <w:sz w:val="20"/>
                <w:szCs w:val="20"/>
              </w:rPr>
            </w:pPr>
            <w:r>
              <w:rPr>
                <w:color w:val="000000"/>
                <w:sz w:val="20"/>
                <w:szCs w:val="20"/>
              </w:rPr>
              <w:t>Organizational Chart</w:t>
            </w:r>
          </w:p>
        </w:tc>
        <w:tc>
          <w:tcPr>
            <w:tcW w:w="6417" w:type="dxa"/>
            <w:vAlign w:val="center"/>
          </w:tcPr>
          <w:p w14:paraId="3277354F" w14:textId="77777777" w:rsidR="0044332D" w:rsidRPr="00D27774" w:rsidRDefault="00CA49C5" w:rsidP="0044332D">
            <w:pPr>
              <w:rPr>
                <w:color w:val="000000"/>
                <w:sz w:val="20"/>
                <w:szCs w:val="20"/>
              </w:rPr>
            </w:pPr>
            <w:r>
              <w:rPr>
                <w:color w:val="000000"/>
                <w:sz w:val="20"/>
                <w:szCs w:val="20"/>
              </w:rPr>
              <w:t>Offeror Organizational Chart</w:t>
            </w:r>
            <w:r w:rsidR="00CE5CA7">
              <w:rPr>
                <w:color w:val="000000"/>
                <w:sz w:val="20"/>
                <w:szCs w:val="20"/>
              </w:rPr>
              <w:t xml:space="preserve"> (e.g., parent company and affiliates)</w:t>
            </w:r>
          </w:p>
        </w:tc>
      </w:tr>
      <w:tr w:rsidR="0044332D" w:rsidRPr="004940B1" w14:paraId="648A5B8D" w14:textId="77777777" w:rsidTr="00D65199">
        <w:tc>
          <w:tcPr>
            <w:tcW w:w="3483" w:type="dxa"/>
            <w:vAlign w:val="center"/>
          </w:tcPr>
          <w:p w14:paraId="47BFA627" w14:textId="77777777" w:rsidR="0044332D" w:rsidRPr="00D27774" w:rsidRDefault="0044332D" w:rsidP="0044332D">
            <w:pPr>
              <w:rPr>
                <w:color w:val="000000"/>
                <w:sz w:val="20"/>
                <w:szCs w:val="20"/>
              </w:rPr>
            </w:pPr>
            <w:r w:rsidRPr="004940B1">
              <w:rPr>
                <w:color w:val="000000"/>
                <w:sz w:val="20"/>
                <w:szCs w:val="20"/>
              </w:rPr>
              <w:t>Non-Disclosure Agreement</w:t>
            </w:r>
          </w:p>
        </w:tc>
        <w:tc>
          <w:tcPr>
            <w:tcW w:w="6417" w:type="dxa"/>
            <w:vAlign w:val="center"/>
          </w:tcPr>
          <w:p w14:paraId="1E5601A8" w14:textId="77777777" w:rsidR="0044332D" w:rsidRPr="00D27774" w:rsidRDefault="0044332D" w:rsidP="0044332D">
            <w:pPr>
              <w:rPr>
                <w:color w:val="000000"/>
                <w:sz w:val="20"/>
                <w:szCs w:val="20"/>
              </w:rPr>
            </w:pPr>
            <w:r w:rsidRPr="00D27774">
              <w:rPr>
                <w:color w:val="000000"/>
                <w:sz w:val="20"/>
                <w:szCs w:val="20"/>
              </w:rPr>
              <w:t>Governs confidentiality terms related to the DRAM RFO</w:t>
            </w:r>
          </w:p>
        </w:tc>
      </w:tr>
      <w:tr w:rsidR="0044332D" w:rsidRPr="004940B1" w14:paraId="419DA073" w14:textId="77777777" w:rsidTr="00D65199">
        <w:tc>
          <w:tcPr>
            <w:tcW w:w="3483" w:type="dxa"/>
            <w:vAlign w:val="center"/>
          </w:tcPr>
          <w:p w14:paraId="2AE7220A" w14:textId="77777777" w:rsidR="0044332D" w:rsidRPr="00D27774" w:rsidRDefault="0044332D" w:rsidP="0044332D">
            <w:pPr>
              <w:rPr>
                <w:color w:val="000000"/>
                <w:sz w:val="20"/>
                <w:szCs w:val="20"/>
              </w:rPr>
            </w:pPr>
            <w:r>
              <w:rPr>
                <w:color w:val="000000"/>
                <w:sz w:val="20"/>
                <w:szCs w:val="20"/>
              </w:rPr>
              <w:t>Customer Migration Matrix</w:t>
            </w:r>
          </w:p>
        </w:tc>
        <w:tc>
          <w:tcPr>
            <w:tcW w:w="6417" w:type="dxa"/>
            <w:vAlign w:val="center"/>
          </w:tcPr>
          <w:p w14:paraId="0011B01B" w14:textId="77777777" w:rsidR="0044332D" w:rsidRPr="00D27774" w:rsidRDefault="00CA49C5" w:rsidP="0044332D">
            <w:pPr>
              <w:rPr>
                <w:color w:val="000000"/>
                <w:sz w:val="20"/>
                <w:szCs w:val="20"/>
              </w:rPr>
            </w:pPr>
            <w:r>
              <w:rPr>
                <w:color w:val="000000"/>
                <w:sz w:val="20"/>
                <w:szCs w:val="20"/>
              </w:rPr>
              <w:t>SC</w:t>
            </w:r>
            <w:r w:rsidR="00CE5CA7">
              <w:rPr>
                <w:color w:val="000000"/>
                <w:sz w:val="20"/>
                <w:szCs w:val="20"/>
              </w:rPr>
              <w:t>E</w:t>
            </w:r>
            <w:r>
              <w:rPr>
                <w:color w:val="000000"/>
                <w:sz w:val="20"/>
                <w:szCs w:val="20"/>
              </w:rPr>
              <w:t xml:space="preserve"> Demand Response Program Customer Migration to participate in DRAM</w:t>
            </w:r>
          </w:p>
        </w:tc>
      </w:tr>
      <w:tr w:rsidR="0044332D" w:rsidRPr="004940B1" w14:paraId="2962D058" w14:textId="77777777" w:rsidTr="00D65199">
        <w:tc>
          <w:tcPr>
            <w:tcW w:w="3483" w:type="dxa"/>
            <w:vAlign w:val="center"/>
          </w:tcPr>
          <w:p w14:paraId="57212ECC" w14:textId="77777777" w:rsidR="0044332D" w:rsidRPr="00D27774" w:rsidRDefault="0044332D" w:rsidP="0044332D">
            <w:pPr>
              <w:rPr>
                <w:color w:val="000000"/>
                <w:sz w:val="20"/>
                <w:szCs w:val="20"/>
              </w:rPr>
            </w:pPr>
            <w:r>
              <w:rPr>
                <w:color w:val="000000"/>
                <w:sz w:val="20"/>
                <w:szCs w:val="20"/>
              </w:rPr>
              <w:t>Rule 24</w:t>
            </w:r>
          </w:p>
        </w:tc>
        <w:tc>
          <w:tcPr>
            <w:tcW w:w="6417" w:type="dxa"/>
            <w:vAlign w:val="center"/>
          </w:tcPr>
          <w:p w14:paraId="2F0D397A" w14:textId="77777777" w:rsidR="0044332D" w:rsidRPr="00D27774" w:rsidRDefault="00CA49C5" w:rsidP="0044332D">
            <w:pPr>
              <w:rPr>
                <w:color w:val="000000"/>
                <w:sz w:val="20"/>
                <w:szCs w:val="20"/>
              </w:rPr>
            </w:pPr>
            <w:r>
              <w:rPr>
                <w:color w:val="000000"/>
                <w:sz w:val="20"/>
                <w:szCs w:val="20"/>
              </w:rPr>
              <w:t>SCE Rule 24 for Direct Participation</w:t>
            </w:r>
          </w:p>
        </w:tc>
      </w:tr>
      <w:tr w:rsidR="0044332D" w:rsidRPr="004940B1" w14:paraId="73DDF4F2" w14:textId="77777777" w:rsidTr="00D65199">
        <w:tc>
          <w:tcPr>
            <w:tcW w:w="3483" w:type="dxa"/>
            <w:vAlign w:val="center"/>
          </w:tcPr>
          <w:p w14:paraId="4EDF7D56" w14:textId="77777777" w:rsidR="0044332D" w:rsidRPr="00D27774" w:rsidRDefault="00CA49C5" w:rsidP="0044332D">
            <w:pPr>
              <w:rPr>
                <w:color w:val="000000"/>
                <w:sz w:val="20"/>
                <w:szCs w:val="20"/>
              </w:rPr>
            </w:pPr>
            <w:r>
              <w:rPr>
                <w:color w:val="000000"/>
                <w:sz w:val="20"/>
                <w:szCs w:val="20"/>
              </w:rPr>
              <w:t xml:space="preserve">Scheduling Coordinator RFI </w:t>
            </w:r>
            <w:r w:rsidR="0044332D">
              <w:rPr>
                <w:color w:val="000000"/>
                <w:sz w:val="20"/>
                <w:szCs w:val="20"/>
              </w:rPr>
              <w:t>Information Packet</w:t>
            </w:r>
          </w:p>
        </w:tc>
        <w:tc>
          <w:tcPr>
            <w:tcW w:w="6417" w:type="dxa"/>
            <w:vAlign w:val="center"/>
          </w:tcPr>
          <w:p w14:paraId="6ED81D03" w14:textId="77777777" w:rsidR="0044332D" w:rsidRPr="00D27774" w:rsidDel="00D15DD1" w:rsidRDefault="00CA49C5" w:rsidP="0044332D">
            <w:pPr>
              <w:rPr>
                <w:color w:val="000000"/>
                <w:sz w:val="20"/>
                <w:szCs w:val="20"/>
              </w:rPr>
            </w:pPr>
            <w:r>
              <w:rPr>
                <w:color w:val="000000"/>
                <w:sz w:val="20"/>
                <w:szCs w:val="20"/>
              </w:rPr>
              <w:t>Results of Scheduling Coordinator RFI</w:t>
            </w:r>
          </w:p>
        </w:tc>
      </w:tr>
    </w:tbl>
    <w:p w14:paraId="250AE7AB" w14:textId="77777777" w:rsidR="00D65199" w:rsidRPr="00CF1FDC" w:rsidRDefault="00D65199">
      <w:pPr>
        <w:pBdr>
          <w:top w:val="single" w:sz="4" w:space="1" w:color="auto"/>
        </w:pBdr>
        <w:spacing w:before="240"/>
        <w:jc w:val="center"/>
        <w:rPr>
          <w:color w:val="000000"/>
        </w:rPr>
      </w:pPr>
    </w:p>
    <w:sectPr w:rsidR="00D65199" w:rsidRPr="00CF1FDC" w:rsidSect="00E40FA2">
      <w:headerReference w:type="even" r:id="rId23"/>
      <w:headerReference w:type="default" r:id="rId24"/>
      <w:headerReference w:type="first" r:id="rId2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0AC4" w14:textId="77777777" w:rsidR="00766506" w:rsidRDefault="00766506">
      <w:r>
        <w:separator/>
      </w:r>
    </w:p>
  </w:endnote>
  <w:endnote w:type="continuationSeparator" w:id="0">
    <w:p w14:paraId="6363141E" w14:textId="77777777" w:rsidR="00766506" w:rsidRDefault="00766506">
      <w:r>
        <w:continuationSeparator/>
      </w:r>
    </w:p>
  </w:endnote>
  <w:endnote w:type="continuationNotice" w:id="1">
    <w:p w14:paraId="1F0085BB" w14:textId="77777777" w:rsidR="00766506" w:rsidRDefault="00766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EA3A" w14:textId="77777777" w:rsidR="00540D7E" w:rsidRPr="00521556" w:rsidRDefault="00540D7E" w:rsidP="00E31457">
    <w:pPr>
      <w:pStyle w:val="Header"/>
      <w:tabs>
        <w:tab w:val="clear" w:pos="4320"/>
        <w:tab w:val="clear" w:pos="8640"/>
        <w:tab w:val="right" w:pos="9360"/>
      </w:tabs>
      <w:ind w:right="-360"/>
      <w:rPr>
        <w:i/>
        <w:sz w:val="20"/>
        <w:u w:val="single"/>
      </w:rPr>
    </w:pPr>
    <w:r>
      <w:rPr>
        <w:sz w:val="20"/>
      </w:rPr>
      <w:tab/>
    </w:r>
    <w:r w:rsidRPr="0041318E">
      <w:t>http://on.sce.com/DRAM</w:t>
    </w:r>
  </w:p>
  <w:p w14:paraId="225C686C" w14:textId="77777777" w:rsidR="00540D7E" w:rsidRPr="00521556" w:rsidRDefault="00540D7E" w:rsidP="00803E4C">
    <w:pPr>
      <w:pStyle w:val="Header"/>
      <w:tabs>
        <w:tab w:val="clear" w:pos="4320"/>
        <w:tab w:val="clear" w:pos="8640"/>
        <w:tab w:val="right" w:pos="9360"/>
      </w:tabs>
      <w:ind w:right="-360"/>
      <w:rPr>
        <w:i/>
        <w:sz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2844" w14:textId="77777777" w:rsidR="00766506" w:rsidRDefault="00766506">
      <w:r>
        <w:separator/>
      </w:r>
    </w:p>
  </w:footnote>
  <w:footnote w:type="continuationSeparator" w:id="0">
    <w:p w14:paraId="48ED6699" w14:textId="77777777" w:rsidR="00766506" w:rsidRDefault="00766506">
      <w:r>
        <w:continuationSeparator/>
      </w:r>
    </w:p>
  </w:footnote>
  <w:footnote w:type="continuationNotice" w:id="1">
    <w:p w14:paraId="6792DF51" w14:textId="77777777" w:rsidR="00766506" w:rsidRDefault="00766506"/>
  </w:footnote>
  <w:footnote w:id="2">
    <w:p w14:paraId="020EF341" w14:textId="77777777" w:rsidR="00540D7E" w:rsidRDefault="00540D7E" w:rsidP="00DD0245">
      <w:pPr>
        <w:pStyle w:val="FootnoteText"/>
      </w:pPr>
      <w:r>
        <w:rPr>
          <w:rStyle w:val="FootnoteReference"/>
        </w:rPr>
        <w:footnoteRef/>
      </w:r>
      <w:r>
        <w:t xml:space="preserve"> See DRAM Agreement for definition of Prohibited Resources.</w:t>
      </w:r>
    </w:p>
  </w:footnote>
  <w:footnote w:id="3">
    <w:p w14:paraId="1296BA87" w14:textId="7FD833E2" w:rsidR="00540D7E" w:rsidRDefault="00540D7E" w:rsidP="00DD0245">
      <w:pPr>
        <w:pStyle w:val="FootnoteText"/>
      </w:pPr>
      <w:r>
        <w:rPr>
          <w:rStyle w:val="FootnoteReference"/>
        </w:rPr>
        <w:footnoteRef/>
      </w:r>
      <w:r>
        <w:t xml:space="preserve"> On June 21, 2018, the Commission issued R</w:t>
      </w:r>
      <w:r w:rsidRPr="00D5176B">
        <w:t xml:space="preserve">esolution </w:t>
      </w:r>
      <w:r>
        <w:t xml:space="preserve">E-4906, approving with modifications, prohibited resources terms and conditions and the Verification Plan proposed by the IOUs. </w:t>
      </w:r>
      <w:r w:rsidRPr="00D5176B">
        <w:t xml:space="preserve"> </w:t>
      </w:r>
    </w:p>
  </w:footnote>
  <w:footnote w:id="4">
    <w:p w14:paraId="73C3D7BD" w14:textId="1592D6CE" w:rsidR="002730D4" w:rsidRDefault="002730D4">
      <w:pPr>
        <w:pStyle w:val="FootnoteText"/>
      </w:pPr>
      <w:r>
        <w:rPr>
          <w:rStyle w:val="FootnoteReference"/>
        </w:rPr>
        <w:footnoteRef/>
      </w:r>
      <w:r>
        <w:t xml:space="preserve"> </w:t>
      </w:r>
      <w:r w:rsidR="00410F9D">
        <w:t>T</w:t>
      </w:r>
      <w:r w:rsidR="00410F9D" w:rsidRPr="00410F9D">
        <w:t xml:space="preserve">his a sample template and may be modified by the Commission </w:t>
      </w:r>
      <w:proofErr w:type="gramStart"/>
      <w:r w:rsidR="00410F9D" w:rsidRPr="00410F9D">
        <w:t>at a later time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C411" w14:textId="77777777" w:rsidR="00540D7E" w:rsidRDefault="0054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6338" w14:textId="77777777" w:rsidR="00540D7E" w:rsidRDefault="0054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8FC7" w14:textId="77777777" w:rsidR="00540D7E" w:rsidRDefault="00540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D37D" w14:textId="77777777" w:rsidR="00540D7E" w:rsidRDefault="00540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594D" w14:textId="77777777" w:rsidR="00540D7E" w:rsidRPr="00A74718" w:rsidRDefault="00540D7E" w:rsidP="00A747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D653" w14:textId="77777777" w:rsidR="00540D7E" w:rsidRDefault="0054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DB5"/>
    <w:multiLevelType w:val="hybridMultilevel"/>
    <w:tmpl w:val="AD6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77084"/>
    <w:multiLevelType w:val="hybridMultilevel"/>
    <w:tmpl w:val="84CAD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A2D29"/>
    <w:multiLevelType w:val="hybridMultilevel"/>
    <w:tmpl w:val="7726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63E92"/>
    <w:multiLevelType w:val="hybridMultilevel"/>
    <w:tmpl w:val="43D0D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3D23660"/>
    <w:multiLevelType w:val="hybridMultilevel"/>
    <w:tmpl w:val="61986AD2"/>
    <w:lvl w:ilvl="0" w:tplc="AC549E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85EE0"/>
    <w:multiLevelType w:val="hybridMultilevel"/>
    <w:tmpl w:val="26665E0E"/>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6530B"/>
    <w:multiLevelType w:val="hybridMultilevel"/>
    <w:tmpl w:val="2646D218"/>
    <w:lvl w:ilvl="0" w:tplc="AC549E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327CE"/>
    <w:multiLevelType w:val="hybridMultilevel"/>
    <w:tmpl w:val="77E05F66"/>
    <w:lvl w:ilvl="0" w:tplc="AC549E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A238B"/>
    <w:multiLevelType w:val="hybridMultilevel"/>
    <w:tmpl w:val="4A02A0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D942DC"/>
    <w:multiLevelType w:val="multilevel"/>
    <w:tmpl w:val="B9EE59EE"/>
    <w:lvl w:ilvl="0">
      <w:start w:val="1"/>
      <w:numFmt w:val="cardinalText"/>
      <w:pStyle w:val="ArticleOne"/>
      <w:lvlText w:val="ARTICLE %1."/>
      <w:lvlJc w:val="left"/>
      <w:pPr>
        <w:tabs>
          <w:tab w:val="num" w:pos="4140"/>
        </w:tabs>
        <w:ind w:left="270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decimal"/>
      <w:lvlText w:val="(%3)"/>
      <w:lvlJc w:val="left"/>
      <w:pPr>
        <w:tabs>
          <w:tab w:val="num" w:pos="-1260"/>
        </w:tabs>
        <w:ind w:left="-1260" w:hanging="720"/>
      </w:pPr>
      <w:rPr>
        <w:rFonts w:hint="default"/>
        <w:i w:val="0"/>
        <w:color w:val="auto"/>
      </w:rPr>
    </w:lvl>
    <w:lvl w:ilvl="3">
      <w:start w:val="1"/>
      <w:numFmt w:val="decimal"/>
      <w:lvlText w:val="(%4)"/>
      <w:lvlJc w:val="left"/>
      <w:pPr>
        <w:tabs>
          <w:tab w:val="num" w:pos="-720"/>
        </w:tabs>
        <w:ind w:left="720" w:hanging="720"/>
      </w:pPr>
      <w:rPr>
        <w:rFonts w:hint="default"/>
        <w:i w:val="0"/>
        <w:color w:val="auto"/>
      </w:rPr>
    </w:lvl>
    <w:lvl w:ilvl="4">
      <w:start w:val="1"/>
      <w:numFmt w:val="decimal"/>
      <w:lvlText w:val="%5)"/>
      <w:lvlJc w:val="left"/>
      <w:pPr>
        <w:tabs>
          <w:tab w:val="num" w:pos="-1692"/>
        </w:tabs>
        <w:ind w:left="180" w:hanging="720"/>
      </w:pPr>
      <w:rPr>
        <w:rFonts w:hint="default"/>
      </w:rPr>
    </w:lvl>
    <w:lvl w:ilvl="5">
      <w:start w:val="1"/>
      <w:numFmt w:val="lowerLetter"/>
      <w:lvlText w:val="%6)"/>
      <w:lvlJc w:val="left"/>
      <w:pPr>
        <w:tabs>
          <w:tab w:val="num" w:pos="-1548"/>
        </w:tabs>
        <w:ind w:left="-1548" w:hanging="432"/>
      </w:pPr>
      <w:rPr>
        <w:rFonts w:hint="default"/>
      </w:rPr>
    </w:lvl>
    <w:lvl w:ilvl="6">
      <w:start w:val="1"/>
      <w:numFmt w:val="lowerRoman"/>
      <w:lvlText w:val="%7)"/>
      <w:lvlJc w:val="left"/>
      <w:pPr>
        <w:tabs>
          <w:tab w:val="num" w:pos="-1404"/>
        </w:tabs>
        <w:ind w:left="-1404"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116"/>
        </w:tabs>
        <w:ind w:left="-1116" w:hanging="144"/>
      </w:pPr>
      <w:rPr>
        <w:rFonts w:hint="default"/>
      </w:rPr>
    </w:lvl>
  </w:abstractNum>
  <w:abstractNum w:abstractNumId="10" w15:restartNumberingAfterBreak="0">
    <w:nsid w:val="1067722A"/>
    <w:multiLevelType w:val="hybridMultilevel"/>
    <w:tmpl w:val="09D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73369"/>
    <w:multiLevelType w:val="hybridMultilevel"/>
    <w:tmpl w:val="464E9A8A"/>
    <w:lvl w:ilvl="0" w:tplc="A72CC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396603"/>
    <w:multiLevelType w:val="hybridMultilevel"/>
    <w:tmpl w:val="CB3C650C"/>
    <w:lvl w:ilvl="0" w:tplc="6C0099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301BE"/>
    <w:multiLevelType w:val="hybridMultilevel"/>
    <w:tmpl w:val="2046A94E"/>
    <w:lvl w:ilvl="0" w:tplc="AC549E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30C0F"/>
    <w:multiLevelType w:val="hybridMultilevel"/>
    <w:tmpl w:val="A8928462"/>
    <w:lvl w:ilvl="0" w:tplc="FFFFFFFF">
      <w:start w:val="1"/>
      <w:numFmt w:val="decimal"/>
      <w:pStyle w:val="h-1"/>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pStyle w:val="noi7"/>
      <w:lvlText w:val="%3."/>
      <w:lvlJc w:val="right"/>
      <w:pPr>
        <w:tabs>
          <w:tab w:val="num" w:pos="2160"/>
        </w:tabs>
        <w:ind w:left="2160" w:hanging="180"/>
      </w:pPr>
      <w:rPr>
        <w:b w:val="0"/>
      </w:rPr>
    </w:lvl>
    <w:lvl w:ilvl="3" w:tplc="FFFFFFFF">
      <w:start w:val="1"/>
      <w:numFmt w:val="bullet"/>
      <w:pStyle w:val="bl"/>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FB4AA8"/>
    <w:multiLevelType w:val="hybridMultilevel"/>
    <w:tmpl w:val="87A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8002B"/>
    <w:multiLevelType w:val="hybridMultilevel"/>
    <w:tmpl w:val="2552102E"/>
    <w:lvl w:ilvl="0" w:tplc="AC549E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2777A1"/>
    <w:multiLevelType w:val="hybridMultilevel"/>
    <w:tmpl w:val="81BA5CA6"/>
    <w:lvl w:ilvl="0" w:tplc="CA827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510BBD"/>
    <w:multiLevelType w:val="hybridMultilevel"/>
    <w:tmpl w:val="0A440D58"/>
    <w:lvl w:ilvl="0" w:tplc="AC549E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5E696B"/>
    <w:multiLevelType w:val="hybridMultilevel"/>
    <w:tmpl w:val="464E9A8A"/>
    <w:lvl w:ilvl="0" w:tplc="A72CC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A43F02"/>
    <w:multiLevelType w:val="hybridMultilevel"/>
    <w:tmpl w:val="0A20E098"/>
    <w:lvl w:ilvl="0" w:tplc="AC549E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5C3D7B"/>
    <w:multiLevelType w:val="hybridMultilevel"/>
    <w:tmpl w:val="BE96F6B0"/>
    <w:lvl w:ilvl="0" w:tplc="AC549E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B45ECB"/>
    <w:multiLevelType w:val="multilevel"/>
    <w:tmpl w:val="4EDA5228"/>
    <w:lvl w:ilvl="0">
      <w:start w:val="1"/>
      <w:numFmt w:val="upperLetter"/>
      <w:pStyle w:val="Heading1"/>
      <w:lvlText w:val="%1."/>
      <w:lvlJc w:val="left"/>
      <w:pPr>
        <w:tabs>
          <w:tab w:val="num" w:pos="360"/>
        </w:tabs>
        <w:ind w:left="144" w:hanging="144"/>
      </w:pPr>
      <w:rPr>
        <w:rFonts w:ascii="Times New Roman" w:hAnsi="Times New Roman" w:hint="default"/>
        <w:b w:val="0"/>
        <w:i w:val="0"/>
        <w:sz w:val="24"/>
        <w:u w:val="none"/>
      </w:rPr>
    </w:lvl>
    <w:lvl w:ilvl="1">
      <w:start w:val="1"/>
      <w:numFmt w:val="decimal"/>
      <w:pStyle w:val="Heading2"/>
      <w:lvlText w:val="%2."/>
      <w:lvlJc w:val="left"/>
      <w:pPr>
        <w:tabs>
          <w:tab w:val="num" w:pos="864"/>
        </w:tabs>
        <w:ind w:left="864" w:hanging="720"/>
      </w:pPr>
      <w:rPr>
        <w:rFonts w:ascii="Times New Roman" w:hAnsi="Times New Roman" w:hint="default"/>
        <w:b w:val="0"/>
        <w:i w:val="0"/>
        <w:sz w:val="24"/>
        <w:u w:val="none"/>
      </w:rPr>
    </w:lvl>
    <w:lvl w:ilvl="2">
      <w:start w:val="1"/>
      <w:numFmt w:val="lowerLetter"/>
      <w:pStyle w:val="Heading3"/>
      <w:lvlText w:val="%3."/>
      <w:lvlJc w:val="left"/>
      <w:pPr>
        <w:tabs>
          <w:tab w:val="num" w:pos="1584"/>
        </w:tabs>
        <w:ind w:left="1584" w:hanging="720"/>
      </w:pPr>
      <w:rPr>
        <w:rFonts w:ascii="Times New Roman" w:hAnsi="Times New Roman" w:hint="default"/>
        <w:b w:val="0"/>
        <w:i w:val="0"/>
        <w:sz w:val="24"/>
        <w:u w:val="none"/>
      </w:rPr>
    </w:lvl>
    <w:lvl w:ilvl="3">
      <w:start w:val="1"/>
      <w:numFmt w:val="lowerRoman"/>
      <w:pStyle w:val="Heading4"/>
      <w:lvlText w:val="%4)"/>
      <w:lvlJc w:val="left"/>
      <w:pPr>
        <w:tabs>
          <w:tab w:val="num" w:pos="2304"/>
        </w:tabs>
        <w:ind w:left="2304" w:hanging="720"/>
      </w:pPr>
      <w:rPr>
        <w:rFonts w:ascii="Times New Roman" w:hAnsi="Times New Roman" w:hint="default"/>
        <w:b w:val="0"/>
        <w:i w:val="0"/>
        <w:sz w:val="24"/>
        <w:u w:val="none"/>
      </w:rPr>
    </w:lvl>
    <w:lvl w:ilvl="4">
      <w:start w:val="1"/>
      <w:numFmt w:val="decimal"/>
      <w:pStyle w:val="Heading5"/>
      <w:lvlText w:val="(%5)"/>
      <w:lvlJc w:val="left"/>
      <w:pPr>
        <w:tabs>
          <w:tab w:val="num" w:pos="144"/>
        </w:tabs>
        <w:ind w:left="3024" w:hanging="720"/>
      </w:pPr>
      <w:rPr>
        <w:rFonts w:hint="default"/>
        <w:u w:val="none"/>
      </w:rPr>
    </w:lvl>
    <w:lvl w:ilvl="5">
      <w:start w:val="1"/>
      <w:numFmt w:val="lowerLetter"/>
      <w:pStyle w:val="Heading6"/>
      <w:lvlText w:val="(%6)"/>
      <w:lvlJc w:val="left"/>
      <w:pPr>
        <w:tabs>
          <w:tab w:val="num" w:pos="144"/>
        </w:tabs>
        <w:ind w:left="3744" w:hanging="720"/>
      </w:pPr>
      <w:rPr>
        <w:rFonts w:hint="default"/>
        <w:u w:val="none"/>
      </w:rPr>
    </w:lvl>
    <w:lvl w:ilvl="6">
      <w:start w:val="1"/>
      <w:numFmt w:val="lowerRoman"/>
      <w:pStyle w:val="Heading7"/>
      <w:lvlText w:val="(%7)"/>
      <w:lvlJc w:val="left"/>
      <w:pPr>
        <w:tabs>
          <w:tab w:val="num" w:pos="144"/>
        </w:tabs>
        <w:ind w:left="4464" w:hanging="720"/>
      </w:pPr>
      <w:rPr>
        <w:rFonts w:hint="default"/>
        <w:u w:val="none"/>
      </w:rPr>
    </w:lvl>
    <w:lvl w:ilvl="7">
      <w:start w:val="1"/>
      <w:numFmt w:val="lowerLetter"/>
      <w:pStyle w:val="Heading8"/>
      <w:lvlText w:val="(%8)"/>
      <w:lvlJc w:val="left"/>
      <w:pPr>
        <w:tabs>
          <w:tab w:val="num" w:pos="144"/>
        </w:tabs>
        <w:ind w:left="5184" w:hanging="720"/>
      </w:pPr>
      <w:rPr>
        <w:rFonts w:hint="default"/>
        <w:u w:val="none"/>
      </w:rPr>
    </w:lvl>
    <w:lvl w:ilvl="8">
      <w:start w:val="1"/>
      <w:numFmt w:val="lowerRoman"/>
      <w:pStyle w:val="Heading9"/>
      <w:lvlText w:val="(%9)"/>
      <w:lvlJc w:val="left"/>
      <w:pPr>
        <w:tabs>
          <w:tab w:val="num" w:pos="144"/>
        </w:tabs>
        <w:ind w:left="5904" w:hanging="720"/>
      </w:pPr>
      <w:rPr>
        <w:rFonts w:hint="default"/>
        <w:u w:val="none"/>
      </w:rPr>
    </w:lvl>
  </w:abstractNum>
  <w:abstractNum w:abstractNumId="23" w15:restartNumberingAfterBreak="0">
    <w:nsid w:val="2DBC5233"/>
    <w:multiLevelType w:val="hybridMultilevel"/>
    <w:tmpl w:val="6034059E"/>
    <w:lvl w:ilvl="0" w:tplc="3C04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94945"/>
    <w:multiLevelType w:val="hybridMultilevel"/>
    <w:tmpl w:val="4E881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4B53D84"/>
    <w:multiLevelType w:val="multilevel"/>
    <w:tmpl w:val="E00A6CCE"/>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withunderscore"/>
      <w:lvlText w:val="(%3)"/>
      <w:lvlJc w:val="left"/>
      <w:pPr>
        <w:tabs>
          <w:tab w:val="num" w:pos="1440"/>
        </w:tabs>
        <w:ind w:left="1440" w:hanging="720"/>
      </w:pPr>
      <w:rPr>
        <w:rFonts w:hint="default"/>
        <w:b w:val="0"/>
        <w:i w:val="0"/>
        <w:color w:val="auto"/>
        <w:u w:val="none"/>
      </w:rPr>
    </w:lvl>
    <w:lvl w:ilvl="3">
      <w:start w:val="1"/>
      <w:numFmt w:val="lowerRoman"/>
      <w:pStyle w:val="Level4nounderscore"/>
      <w:lvlText w:val="(%4)"/>
      <w:lvlJc w:val="left"/>
      <w:pPr>
        <w:tabs>
          <w:tab w:val="num" w:pos="2160"/>
        </w:tabs>
        <w:ind w:left="2160" w:hanging="720"/>
      </w:pPr>
      <w:rPr>
        <w:rFonts w:hint="default"/>
        <w:i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36DE2130"/>
    <w:multiLevelType w:val="multilevel"/>
    <w:tmpl w:val="FA563ACC"/>
    <w:lvl w:ilvl="0">
      <w:start w:val="1"/>
      <w:numFmt w:val="cardinalText"/>
      <w:lvlText w:val="ARTICLE %1."/>
      <w:lvlJc w:val="left"/>
      <w:pPr>
        <w:tabs>
          <w:tab w:val="num" w:pos="4140"/>
        </w:tabs>
        <w:ind w:left="270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decimal"/>
      <w:lvlText w:val="(%3)"/>
      <w:lvlJc w:val="left"/>
      <w:pPr>
        <w:tabs>
          <w:tab w:val="num" w:pos="-1260"/>
        </w:tabs>
        <w:ind w:left="-1260" w:hanging="720"/>
      </w:pPr>
      <w:rPr>
        <w:rFonts w:hint="default"/>
        <w:i w:val="0"/>
        <w:color w:val="auto"/>
      </w:rPr>
    </w:lvl>
    <w:lvl w:ilvl="3">
      <w:start w:val="1"/>
      <w:numFmt w:val="bullet"/>
      <w:lvlText w:val=""/>
      <w:lvlJc w:val="left"/>
      <w:pPr>
        <w:tabs>
          <w:tab w:val="num" w:pos="-720"/>
        </w:tabs>
        <w:ind w:left="720" w:hanging="720"/>
      </w:pPr>
      <w:rPr>
        <w:rFonts w:ascii="Symbol" w:hAnsi="Symbol" w:hint="default"/>
        <w:i w:val="0"/>
        <w:color w:val="auto"/>
      </w:rPr>
    </w:lvl>
    <w:lvl w:ilvl="4">
      <w:start w:val="1"/>
      <w:numFmt w:val="decimal"/>
      <w:lvlText w:val="%5)"/>
      <w:lvlJc w:val="left"/>
      <w:pPr>
        <w:tabs>
          <w:tab w:val="num" w:pos="-1692"/>
        </w:tabs>
        <w:ind w:left="180" w:hanging="720"/>
      </w:pPr>
      <w:rPr>
        <w:rFonts w:hint="default"/>
      </w:rPr>
    </w:lvl>
    <w:lvl w:ilvl="5">
      <w:start w:val="1"/>
      <w:numFmt w:val="lowerLetter"/>
      <w:lvlText w:val="%6)"/>
      <w:lvlJc w:val="left"/>
      <w:pPr>
        <w:tabs>
          <w:tab w:val="num" w:pos="-1548"/>
        </w:tabs>
        <w:ind w:left="-1548" w:hanging="432"/>
      </w:pPr>
      <w:rPr>
        <w:rFonts w:hint="default"/>
      </w:rPr>
    </w:lvl>
    <w:lvl w:ilvl="6">
      <w:start w:val="1"/>
      <w:numFmt w:val="lowerRoman"/>
      <w:lvlText w:val="%7)"/>
      <w:lvlJc w:val="left"/>
      <w:pPr>
        <w:tabs>
          <w:tab w:val="num" w:pos="-1404"/>
        </w:tabs>
        <w:ind w:left="-1404"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116"/>
        </w:tabs>
        <w:ind w:left="-1116" w:hanging="144"/>
      </w:pPr>
      <w:rPr>
        <w:rFonts w:hint="default"/>
      </w:rPr>
    </w:lvl>
  </w:abstractNum>
  <w:abstractNum w:abstractNumId="27" w15:restartNumberingAfterBreak="0">
    <w:nsid w:val="38F26066"/>
    <w:multiLevelType w:val="multilevel"/>
    <w:tmpl w:val="FA563ACC"/>
    <w:lvl w:ilvl="0">
      <w:start w:val="1"/>
      <w:numFmt w:val="cardinalText"/>
      <w:lvlText w:val="ARTICLE %1."/>
      <w:lvlJc w:val="left"/>
      <w:pPr>
        <w:tabs>
          <w:tab w:val="num" w:pos="4140"/>
        </w:tabs>
        <w:ind w:left="270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decimal"/>
      <w:lvlText w:val="(%3)"/>
      <w:lvlJc w:val="left"/>
      <w:pPr>
        <w:tabs>
          <w:tab w:val="num" w:pos="-1260"/>
        </w:tabs>
        <w:ind w:left="-1260" w:hanging="720"/>
      </w:pPr>
      <w:rPr>
        <w:rFonts w:hint="default"/>
        <w:i w:val="0"/>
        <w:color w:val="auto"/>
      </w:rPr>
    </w:lvl>
    <w:lvl w:ilvl="3">
      <w:start w:val="1"/>
      <w:numFmt w:val="bullet"/>
      <w:lvlText w:val=""/>
      <w:lvlJc w:val="left"/>
      <w:pPr>
        <w:tabs>
          <w:tab w:val="num" w:pos="-720"/>
        </w:tabs>
        <w:ind w:left="720" w:hanging="720"/>
      </w:pPr>
      <w:rPr>
        <w:rFonts w:ascii="Symbol" w:hAnsi="Symbol" w:hint="default"/>
        <w:i w:val="0"/>
        <w:color w:val="auto"/>
      </w:rPr>
    </w:lvl>
    <w:lvl w:ilvl="4">
      <w:start w:val="1"/>
      <w:numFmt w:val="decimal"/>
      <w:lvlText w:val="%5)"/>
      <w:lvlJc w:val="left"/>
      <w:pPr>
        <w:tabs>
          <w:tab w:val="num" w:pos="-1692"/>
        </w:tabs>
        <w:ind w:left="180" w:hanging="720"/>
      </w:pPr>
      <w:rPr>
        <w:rFonts w:hint="default"/>
      </w:rPr>
    </w:lvl>
    <w:lvl w:ilvl="5">
      <w:start w:val="1"/>
      <w:numFmt w:val="lowerLetter"/>
      <w:lvlText w:val="%6)"/>
      <w:lvlJc w:val="left"/>
      <w:pPr>
        <w:tabs>
          <w:tab w:val="num" w:pos="-1548"/>
        </w:tabs>
        <w:ind w:left="-1548" w:hanging="432"/>
      </w:pPr>
      <w:rPr>
        <w:rFonts w:hint="default"/>
      </w:rPr>
    </w:lvl>
    <w:lvl w:ilvl="6">
      <w:start w:val="1"/>
      <w:numFmt w:val="lowerRoman"/>
      <w:lvlText w:val="%7)"/>
      <w:lvlJc w:val="left"/>
      <w:pPr>
        <w:tabs>
          <w:tab w:val="num" w:pos="-1404"/>
        </w:tabs>
        <w:ind w:left="-1404"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116"/>
        </w:tabs>
        <w:ind w:left="-1116" w:hanging="144"/>
      </w:pPr>
      <w:rPr>
        <w:rFonts w:hint="default"/>
      </w:rPr>
    </w:lvl>
  </w:abstractNum>
  <w:abstractNum w:abstractNumId="28" w15:restartNumberingAfterBreak="0">
    <w:nsid w:val="39FE15BC"/>
    <w:multiLevelType w:val="hybridMultilevel"/>
    <w:tmpl w:val="17A8F654"/>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C5DCB"/>
    <w:multiLevelType w:val="hybridMultilevel"/>
    <w:tmpl w:val="A9A25508"/>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63EA7"/>
    <w:multiLevelType w:val="hybridMultilevel"/>
    <w:tmpl w:val="A112E008"/>
    <w:lvl w:ilvl="0" w:tplc="04090001">
      <w:start w:val="1"/>
      <w:numFmt w:val="bullet"/>
      <w:lvlText w:val=""/>
      <w:lvlJc w:val="left"/>
      <w:pPr>
        <w:ind w:left="720" w:hanging="360"/>
      </w:pPr>
      <w:rPr>
        <w:rFonts w:ascii="Symbol" w:hAnsi="Symbol" w:hint="default"/>
      </w:rPr>
    </w:lvl>
    <w:lvl w:ilvl="1" w:tplc="AC549E8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B9B4B0D"/>
    <w:multiLevelType w:val="multilevel"/>
    <w:tmpl w:val="55E6EB36"/>
    <w:lvl w:ilvl="0">
      <w:start w:val="1"/>
      <w:numFmt w:val="upperLetter"/>
      <w:pStyle w:val="Header1"/>
      <w:lvlText w:val="%1."/>
      <w:lvlJc w:val="left"/>
      <w:pPr>
        <w:tabs>
          <w:tab w:val="num" w:pos="720"/>
        </w:tabs>
        <w:ind w:left="360" w:hanging="360"/>
      </w:pPr>
      <w:rPr>
        <w:rFonts w:hint="default"/>
      </w:rPr>
    </w:lvl>
    <w:lvl w:ilvl="1">
      <w:start w:val="1"/>
      <w:numFmt w:val="decimal"/>
      <w:pStyle w:val="Header2"/>
      <w:suff w:val="space"/>
      <w:lvlText w:val="%1.%2."/>
      <w:lvlJc w:val="left"/>
      <w:pPr>
        <w:ind w:left="720" w:hanging="360"/>
      </w:pPr>
      <w:rPr>
        <w:rFonts w:hint="default"/>
      </w:rPr>
    </w:lvl>
    <w:lvl w:ilvl="2">
      <w:start w:val="1"/>
      <w:numFmt w:val="decimal"/>
      <w:pStyle w:val="TextLevel1"/>
      <w:suff w:val="space"/>
      <w:lvlText w:val="%1.%2.%3."/>
      <w:lvlJc w:val="left"/>
      <w:pPr>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60691A"/>
    <w:multiLevelType w:val="hybridMultilevel"/>
    <w:tmpl w:val="B4362DD0"/>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A020F"/>
    <w:multiLevelType w:val="hybridMultilevel"/>
    <w:tmpl w:val="573CF788"/>
    <w:lvl w:ilvl="0" w:tplc="CA827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944F74"/>
    <w:multiLevelType w:val="hybridMultilevel"/>
    <w:tmpl w:val="A9A25508"/>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D5812"/>
    <w:multiLevelType w:val="hybridMultilevel"/>
    <w:tmpl w:val="E3F03384"/>
    <w:lvl w:ilvl="0" w:tplc="EB5CC8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E639E"/>
    <w:multiLevelType w:val="hybridMultilevel"/>
    <w:tmpl w:val="AD229DBA"/>
    <w:lvl w:ilvl="0" w:tplc="6BEEF908">
      <w:start w:val="1"/>
      <w:numFmt w:val="bullet"/>
      <w:pStyle w:val="bullets4"/>
      <w:lvlText w:val=""/>
      <w:lvlJc w:val="left"/>
      <w:pPr>
        <w:tabs>
          <w:tab w:val="num" w:pos="1080"/>
        </w:tabs>
        <w:ind w:left="1080" w:hanging="360"/>
      </w:pPr>
      <w:rPr>
        <w:rFonts w:ascii="Symbol" w:hAnsi="Symbol" w:hint="default"/>
        <w:b/>
      </w:rPr>
    </w:lvl>
    <w:lvl w:ilvl="1" w:tplc="0409000D">
      <w:start w:val="1"/>
      <w:numFmt w:val="bullet"/>
      <w:lvlText w:val=""/>
      <w:lvlJc w:val="left"/>
      <w:pPr>
        <w:tabs>
          <w:tab w:val="num" w:pos="1440"/>
        </w:tabs>
        <w:ind w:left="1440" w:hanging="360"/>
      </w:pPr>
      <w:rPr>
        <w:rFonts w:ascii="Wingdings" w:hAnsi="Wingdings" w:hint="default"/>
        <w:b w:val="0"/>
      </w:rPr>
    </w:lvl>
    <w:lvl w:ilvl="2" w:tplc="0409000D">
      <w:start w:val="1"/>
      <w:numFmt w:val="bullet"/>
      <w:lvlText w:val=""/>
      <w:lvlJc w:val="left"/>
      <w:pPr>
        <w:tabs>
          <w:tab w:val="num" w:pos="2160"/>
        </w:tabs>
        <w:ind w:left="2160" w:hanging="180"/>
      </w:pPr>
      <w:rPr>
        <w:rFonts w:ascii="Wingdings" w:hAnsi="Wingdings" w:hint="default"/>
        <w:b w:val="0"/>
      </w:rPr>
    </w:lvl>
    <w:lvl w:ilvl="3" w:tplc="BAC832E8">
      <w:start w:val="1"/>
      <w:numFmt w:val="bullet"/>
      <w:lvlText w:val=""/>
      <w:lvlJc w:val="left"/>
      <w:pPr>
        <w:tabs>
          <w:tab w:val="num" w:pos="2880"/>
        </w:tabs>
        <w:ind w:left="2880" w:hanging="360"/>
      </w:pPr>
      <w:rPr>
        <w:rFonts w:ascii="Symbol" w:hAnsi="Symbol" w:hint="default"/>
      </w:rPr>
    </w:lvl>
    <w:lvl w:ilvl="4" w:tplc="7486BEC0" w:tentative="1">
      <w:start w:val="1"/>
      <w:numFmt w:val="lowerLetter"/>
      <w:lvlText w:val="%5."/>
      <w:lvlJc w:val="left"/>
      <w:pPr>
        <w:tabs>
          <w:tab w:val="num" w:pos="3600"/>
        </w:tabs>
        <w:ind w:left="3600" w:hanging="360"/>
      </w:pPr>
    </w:lvl>
    <w:lvl w:ilvl="5" w:tplc="491C4B00" w:tentative="1">
      <w:start w:val="1"/>
      <w:numFmt w:val="lowerRoman"/>
      <w:lvlText w:val="%6."/>
      <w:lvlJc w:val="right"/>
      <w:pPr>
        <w:tabs>
          <w:tab w:val="num" w:pos="4320"/>
        </w:tabs>
        <w:ind w:left="4320" w:hanging="180"/>
      </w:pPr>
    </w:lvl>
    <w:lvl w:ilvl="6" w:tplc="B47815EC" w:tentative="1">
      <w:start w:val="1"/>
      <w:numFmt w:val="decimal"/>
      <w:lvlText w:val="%7."/>
      <w:lvlJc w:val="left"/>
      <w:pPr>
        <w:tabs>
          <w:tab w:val="num" w:pos="5040"/>
        </w:tabs>
        <w:ind w:left="5040" w:hanging="360"/>
      </w:pPr>
    </w:lvl>
    <w:lvl w:ilvl="7" w:tplc="85CA1B8C" w:tentative="1">
      <w:start w:val="1"/>
      <w:numFmt w:val="lowerLetter"/>
      <w:lvlText w:val="%8."/>
      <w:lvlJc w:val="left"/>
      <w:pPr>
        <w:tabs>
          <w:tab w:val="num" w:pos="5760"/>
        </w:tabs>
        <w:ind w:left="5760" w:hanging="360"/>
      </w:pPr>
    </w:lvl>
    <w:lvl w:ilvl="8" w:tplc="3556ADEC" w:tentative="1">
      <w:start w:val="1"/>
      <w:numFmt w:val="lowerRoman"/>
      <w:lvlText w:val="%9."/>
      <w:lvlJc w:val="right"/>
      <w:pPr>
        <w:tabs>
          <w:tab w:val="num" w:pos="6480"/>
        </w:tabs>
        <w:ind w:left="6480" w:hanging="180"/>
      </w:pPr>
    </w:lvl>
  </w:abstractNum>
  <w:abstractNum w:abstractNumId="38" w15:restartNumberingAfterBreak="0">
    <w:nsid w:val="5ABB7D4B"/>
    <w:multiLevelType w:val="hybridMultilevel"/>
    <w:tmpl w:val="DFD48526"/>
    <w:lvl w:ilvl="0" w:tplc="6C8254D6">
      <w:start w:val="1"/>
      <w:numFmt w:val="bullet"/>
      <w:lvlText w:val="◦"/>
      <w:lvlJc w:val="left"/>
      <w:pPr>
        <w:tabs>
          <w:tab w:val="num" w:pos="720"/>
        </w:tabs>
        <w:ind w:left="720" w:hanging="360"/>
      </w:pPr>
      <w:rPr>
        <w:rFonts w:ascii="Calibri" w:hAnsi="Calibri" w:hint="default"/>
      </w:rPr>
    </w:lvl>
    <w:lvl w:ilvl="1" w:tplc="F8BE150E">
      <w:start w:val="1"/>
      <w:numFmt w:val="bullet"/>
      <w:lvlText w:val="◦"/>
      <w:lvlJc w:val="left"/>
      <w:pPr>
        <w:tabs>
          <w:tab w:val="num" w:pos="1440"/>
        </w:tabs>
        <w:ind w:left="1440" w:hanging="360"/>
      </w:pPr>
      <w:rPr>
        <w:rFonts w:ascii="Calibri" w:hAnsi="Calibri" w:hint="default"/>
      </w:rPr>
    </w:lvl>
    <w:lvl w:ilvl="2" w:tplc="2EB06168" w:tentative="1">
      <w:start w:val="1"/>
      <w:numFmt w:val="bullet"/>
      <w:lvlText w:val="◦"/>
      <w:lvlJc w:val="left"/>
      <w:pPr>
        <w:tabs>
          <w:tab w:val="num" w:pos="2160"/>
        </w:tabs>
        <w:ind w:left="2160" w:hanging="360"/>
      </w:pPr>
      <w:rPr>
        <w:rFonts w:ascii="Calibri" w:hAnsi="Calibri" w:hint="default"/>
      </w:rPr>
    </w:lvl>
    <w:lvl w:ilvl="3" w:tplc="629C6080" w:tentative="1">
      <w:start w:val="1"/>
      <w:numFmt w:val="bullet"/>
      <w:lvlText w:val="◦"/>
      <w:lvlJc w:val="left"/>
      <w:pPr>
        <w:tabs>
          <w:tab w:val="num" w:pos="2880"/>
        </w:tabs>
        <w:ind w:left="2880" w:hanging="360"/>
      </w:pPr>
      <w:rPr>
        <w:rFonts w:ascii="Calibri" w:hAnsi="Calibri" w:hint="default"/>
      </w:rPr>
    </w:lvl>
    <w:lvl w:ilvl="4" w:tplc="A330D86E" w:tentative="1">
      <w:start w:val="1"/>
      <w:numFmt w:val="bullet"/>
      <w:lvlText w:val="◦"/>
      <w:lvlJc w:val="left"/>
      <w:pPr>
        <w:tabs>
          <w:tab w:val="num" w:pos="3600"/>
        </w:tabs>
        <w:ind w:left="3600" w:hanging="360"/>
      </w:pPr>
      <w:rPr>
        <w:rFonts w:ascii="Calibri" w:hAnsi="Calibri" w:hint="default"/>
      </w:rPr>
    </w:lvl>
    <w:lvl w:ilvl="5" w:tplc="84FC3F84" w:tentative="1">
      <w:start w:val="1"/>
      <w:numFmt w:val="bullet"/>
      <w:lvlText w:val="◦"/>
      <w:lvlJc w:val="left"/>
      <w:pPr>
        <w:tabs>
          <w:tab w:val="num" w:pos="4320"/>
        </w:tabs>
        <w:ind w:left="4320" w:hanging="360"/>
      </w:pPr>
      <w:rPr>
        <w:rFonts w:ascii="Calibri" w:hAnsi="Calibri" w:hint="default"/>
      </w:rPr>
    </w:lvl>
    <w:lvl w:ilvl="6" w:tplc="252C956E" w:tentative="1">
      <w:start w:val="1"/>
      <w:numFmt w:val="bullet"/>
      <w:lvlText w:val="◦"/>
      <w:lvlJc w:val="left"/>
      <w:pPr>
        <w:tabs>
          <w:tab w:val="num" w:pos="5040"/>
        </w:tabs>
        <w:ind w:left="5040" w:hanging="360"/>
      </w:pPr>
      <w:rPr>
        <w:rFonts w:ascii="Calibri" w:hAnsi="Calibri" w:hint="default"/>
      </w:rPr>
    </w:lvl>
    <w:lvl w:ilvl="7" w:tplc="26DC247E" w:tentative="1">
      <w:start w:val="1"/>
      <w:numFmt w:val="bullet"/>
      <w:lvlText w:val="◦"/>
      <w:lvlJc w:val="left"/>
      <w:pPr>
        <w:tabs>
          <w:tab w:val="num" w:pos="5760"/>
        </w:tabs>
        <w:ind w:left="5760" w:hanging="360"/>
      </w:pPr>
      <w:rPr>
        <w:rFonts w:ascii="Calibri" w:hAnsi="Calibri" w:hint="default"/>
      </w:rPr>
    </w:lvl>
    <w:lvl w:ilvl="8" w:tplc="6960FD28"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5CE04B35"/>
    <w:multiLevelType w:val="multilevel"/>
    <w:tmpl w:val="609A6024"/>
    <w:lvl w:ilvl="0">
      <w:start w:val="6"/>
      <w:numFmt w:val="upperLetter"/>
      <w:lvlText w:val="%1."/>
      <w:lvlJc w:val="left"/>
      <w:pPr>
        <w:tabs>
          <w:tab w:val="num" w:pos="360"/>
        </w:tabs>
        <w:ind w:left="360" w:hanging="360"/>
      </w:pPr>
      <w:rPr>
        <w:rFonts w:hint="default"/>
      </w:rPr>
    </w:lvl>
    <w:lvl w:ilvl="1">
      <w:start w:val="1"/>
      <w:numFmt w:val="decimal"/>
      <w:pStyle w:val="Header2Char"/>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F2152B1"/>
    <w:multiLevelType w:val="hybridMultilevel"/>
    <w:tmpl w:val="446C4840"/>
    <w:lvl w:ilvl="0" w:tplc="5378B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C6CCC"/>
    <w:multiLevelType w:val="hybridMultilevel"/>
    <w:tmpl w:val="58E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343C2"/>
    <w:multiLevelType w:val="hybridMultilevel"/>
    <w:tmpl w:val="486020C6"/>
    <w:lvl w:ilvl="0" w:tplc="A72C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0701F7"/>
    <w:multiLevelType w:val="hybridMultilevel"/>
    <w:tmpl w:val="FC04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FF4F49"/>
    <w:multiLevelType w:val="hybridMultilevel"/>
    <w:tmpl w:val="83BC3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3EC3362"/>
    <w:multiLevelType w:val="hybridMultilevel"/>
    <w:tmpl w:val="C7FE16CA"/>
    <w:lvl w:ilvl="0" w:tplc="58AAC568">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BC1E2F"/>
    <w:multiLevelType w:val="hybridMultilevel"/>
    <w:tmpl w:val="3E5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22293A"/>
    <w:multiLevelType w:val="hybridMultilevel"/>
    <w:tmpl w:val="88603A78"/>
    <w:lvl w:ilvl="0" w:tplc="8578E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D254A"/>
    <w:multiLevelType w:val="multilevel"/>
    <w:tmpl w:val="C242156A"/>
    <w:lvl w:ilvl="0">
      <w:start w:val="1"/>
      <w:numFmt w:val="decimal"/>
      <w:pStyle w:val="1"/>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9" w15:restartNumberingAfterBreak="0">
    <w:nsid w:val="78495F0D"/>
    <w:multiLevelType w:val="hybridMultilevel"/>
    <w:tmpl w:val="612A075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BAC3AB4"/>
    <w:multiLevelType w:val="hybridMultilevel"/>
    <w:tmpl w:val="92D44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CEA7D3F"/>
    <w:multiLevelType w:val="hybridMultilevel"/>
    <w:tmpl w:val="66FC3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7EDA32FB"/>
    <w:multiLevelType w:val="hybridMultilevel"/>
    <w:tmpl w:val="23A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22"/>
  </w:num>
  <w:num w:numId="4">
    <w:abstractNumId w:val="9"/>
  </w:num>
  <w:num w:numId="5">
    <w:abstractNumId w:val="25"/>
  </w:num>
  <w:num w:numId="6">
    <w:abstractNumId w:val="48"/>
  </w:num>
  <w:num w:numId="7">
    <w:abstractNumId w:val="45"/>
  </w:num>
  <w:num w:numId="8">
    <w:abstractNumId w:val="14"/>
  </w:num>
  <w:num w:numId="9">
    <w:abstractNumId w:val="37"/>
  </w:num>
  <w:num w:numId="10">
    <w:abstractNumId w:val="52"/>
  </w:num>
  <w:num w:numId="11">
    <w:abstractNumId w:val="2"/>
  </w:num>
  <w:num w:numId="12">
    <w:abstractNumId w:val="15"/>
  </w:num>
  <w:num w:numId="13">
    <w:abstractNumId w:val="0"/>
  </w:num>
  <w:num w:numId="14">
    <w:abstractNumId w:val="41"/>
  </w:num>
  <w:num w:numId="15">
    <w:abstractNumId w:val="6"/>
  </w:num>
  <w:num w:numId="16">
    <w:abstractNumId w:val="43"/>
  </w:num>
  <w:num w:numId="17">
    <w:abstractNumId w:val="50"/>
  </w:num>
  <w:num w:numId="18">
    <w:abstractNumId w:val="17"/>
  </w:num>
  <w:num w:numId="19">
    <w:abstractNumId w:val="27"/>
  </w:num>
  <w:num w:numId="20">
    <w:abstractNumId w:val="26"/>
  </w:num>
  <w:num w:numId="21">
    <w:abstractNumId w:val="21"/>
  </w:num>
  <w:num w:numId="22">
    <w:abstractNumId w:val="13"/>
  </w:num>
  <w:num w:numId="23">
    <w:abstractNumId w:val="7"/>
  </w:num>
  <w:num w:numId="24">
    <w:abstractNumId w:val="20"/>
  </w:num>
  <w:num w:numId="25">
    <w:abstractNumId w:val="11"/>
  </w:num>
  <w:num w:numId="26">
    <w:abstractNumId w:val="36"/>
  </w:num>
  <w:num w:numId="27">
    <w:abstractNumId w:val="3"/>
  </w:num>
  <w:num w:numId="28">
    <w:abstractNumId w:val="35"/>
  </w:num>
  <w:num w:numId="29">
    <w:abstractNumId w:val="23"/>
  </w:num>
  <w:num w:numId="30">
    <w:abstractNumId w:val="46"/>
  </w:num>
  <w:num w:numId="31">
    <w:abstractNumId w:val="33"/>
  </w:num>
  <w:num w:numId="32">
    <w:abstractNumId w:val="42"/>
  </w:num>
  <w:num w:numId="33">
    <w:abstractNumId w:val="40"/>
  </w:num>
  <w:num w:numId="34">
    <w:abstractNumId w:val="47"/>
  </w:num>
  <w:num w:numId="35">
    <w:abstractNumId w:val="5"/>
  </w:num>
  <w:num w:numId="36">
    <w:abstractNumId w:val="10"/>
  </w:num>
  <w:num w:numId="37">
    <w:abstractNumId w:val="28"/>
  </w:num>
  <w:num w:numId="38">
    <w:abstractNumId w:val="30"/>
  </w:num>
  <w:num w:numId="39">
    <w:abstractNumId w:val="4"/>
  </w:num>
  <w:num w:numId="40">
    <w:abstractNumId w:val="16"/>
  </w:num>
  <w:num w:numId="41">
    <w:abstractNumId w:val="18"/>
  </w:num>
  <w:num w:numId="42">
    <w:abstractNumId w:val="24"/>
  </w:num>
  <w:num w:numId="43">
    <w:abstractNumId w:val="9"/>
  </w:num>
  <w:num w:numId="44">
    <w:abstractNumId w:val="9"/>
  </w:num>
  <w:num w:numId="45">
    <w:abstractNumId w:val="31"/>
  </w:num>
  <w:num w:numId="46">
    <w:abstractNumId w:val="9"/>
  </w:num>
  <w:num w:numId="47">
    <w:abstractNumId w:val="19"/>
  </w:num>
  <w:num w:numId="48">
    <w:abstractNumId w:val="34"/>
  </w:num>
  <w:num w:numId="49">
    <w:abstractNumId w:val="1"/>
  </w:num>
  <w:num w:numId="50">
    <w:abstractNumId w:val="9"/>
  </w:num>
  <w:num w:numId="51">
    <w:abstractNumId w:val="29"/>
  </w:num>
  <w:num w:numId="52">
    <w:abstractNumId w:val="49"/>
  </w:num>
  <w:num w:numId="53">
    <w:abstractNumId w:val="44"/>
  </w:num>
  <w:num w:numId="54">
    <w:abstractNumId w:val="51"/>
  </w:num>
  <w:num w:numId="55">
    <w:abstractNumId w:val="38"/>
  </w:num>
  <w:num w:numId="56">
    <w:abstractNumId w:val="8"/>
  </w:num>
  <w:num w:numId="57">
    <w:abstractNumId w:val="9"/>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78"/>
    <w:rsid w:val="00000F5E"/>
    <w:rsid w:val="000012C8"/>
    <w:rsid w:val="000014C9"/>
    <w:rsid w:val="00003C33"/>
    <w:rsid w:val="00004D88"/>
    <w:rsid w:val="00004F57"/>
    <w:rsid w:val="00005A05"/>
    <w:rsid w:val="00006349"/>
    <w:rsid w:val="00006777"/>
    <w:rsid w:val="000067D5"/>
    <w:rsid w:val="00007BD1"/>
    <w:rsid w:val="00007DD5"/>
    <w:rsid w:val="00007E97"/>
    <w:rsid w:val="00011158"/>
    <w:rsid w:val="00011267"/>
    <w:rsid w:val="00013632"/>
    <w:rsid w:val="000141CB"/>
    <w:rsid w:val="0001447E"/>
    <w:rsid w:val="00015E6E"/>
    <w:rsid w:val="00016ED7"/>
    <w:rsid w:val="0001734E"/>
    <w:rsid w:val="00017996"/>
    <w:rsid w:val="000218C7"/>
    <w:rsid w:val="0002218F"/>
    <w:rsid w:val="00022702"/>
    <w:rsid w:val="00023C19"/>
    <w:rsid w:val="00023E31"/>
    <w:rsid w:val="00023EA0"/>
    <w:rsid w:val="00023FAA"/>
    <w:rsid w:val="00024D29"/>
    <w:rsid w:val="00025433"/>
    <w:rsid w:val="000257F6"/>
    <w:rsid w:val="00025848"/>
    <w:rsid w:val="00027AEA"/>
    <w:rsid w:val="000308DB"/>
    <w:rsid w:val="0003109F"/>
    <w:rsid w:val="00031DD1"/>
    <w:rsid w:val="00031FD3"/>
    <w:rsid w:val="000326EC"/>
    <w:rsid w:val="00032810"/>
    <w:rsid w:val="000328FE"/>
    <w:rsid w:val="00032DFB"/>
    <w:rsid w:val="000334A3"/>
    <w:rsid w:val="00033B5B"/>
    <w:rsid w:val="00033C73"/>
    <w:rsid w:val="00034797"/>
    <w:rsid w:val="00034C32"/>
    <w:rsid w:val="0003581C"/>
    <w:rsid w:val="0003587E"/>
    <w:rsid w:val="00035C13"/>
    <w:rsid w:val="000362F2"/>
    <w:rsid w:val="00036487"/>
    <w:rsid w:val="00037861"/>
    <w:rsid w:val="00037F9C"/>
    <w:rsid w:val="00037FE2"/>
    <w:rsid w:val="00040C0F"/>
    <w:rsid w:val="000410E5"/>
    <w:rsid w:val="0004230A"/>
    <w:rsid w:val="0004266C"/>
    <w:rsid w:val="00042B6F"/>
    <w:rsid w:val="000438FD"/>
    <w:rsid w:val="00043C3E"/>
    <w:rsid w:val="00044B5D"/>
    <w:rsid w:val="00044F74"/>
    <w:rsid w:val="0004508E"/>
    <w:rsid w:val="00045194"/>
    <w:rsid w:val="00045A60"/>
    <w:rsid w:val="00045D40"/>
    <w:rsid w:val="00046188"/>
    <w:rsid w:val="00046793"/>
    <w:rsid w:val="00050FF1"/>
    <w:rsid w:val="0005115B"/>
    <w:rsid w:val="00051F96"/>
    <w:rsid w:val="00053383"/>
    <w:rsid w:val="00053993"/>
    <w:rsid w:val="00053BDF"/>
    <w:rsid w:val="000542BF"/>
    <w:rsid w:val="00054FCB"/>
    <w:rsid w:val="00055C1D"/>
    <w:rsid w:val="00055D76"/>
    <w:rsid w:val="00056145"/>
    <w:rsid w:val="0005624D"/>
    <w:rsid w:val="00057768"/>
    <w:rsid w:val="000602D6"/>
    <w:rsid w:val="00060DB2"/>
    <w:rsid w:val="00061193"/>
    <w:rsid w:val="00061548"/>
    <w:rsid w:val="0006168A"/>
    <w:rsid w:val="00061949"/>
    <w:rsid w:val="00061C84"/>
    <w:rsid w:val="00061C9C"/>
    <w:rsid w:val="0006237C"/>
    <w:rsid w:val="00062BD5"/>
    <w:rsid w:val="00062E78"/>
    <w:rsid w:val="000638CB"/>
    <w:rsid w:val="00064264"/>
    <w:rsid w:val="00064500"/>
    <w:rsid w:val="00064E6D"/>
    <w:rsid w:val="000666B3"/>
    <w:rsid w:val="0006670C"/>
    <w:rsid w:val="00066B12"/>
    <w:rsid w:val="000713AC"/>
    <w:rsid w:val="000720D5"/>
    <w:rsid w:val="00072220"/>
    <w:rsid w:val="00072415"/>
    <w:rsid w:val="00072B62"/>
    <w:rsid w:val="00072BF1"/>
    <w:rsid w:val="00073399"/>
    <w:rsid w:val="000733B6"/>
    <w:rsid w:val="00073837"/>
    <w:rsid w:val="00073AC4"/>
    <w:rsid w:val="00073AD9"/>
    <w:rsid w:val="000742A6"/>
    <w:rsid w:val="00074E41"/>
    <w:rsid w:val="00076956"/>
    <w:rsid w:val="0007769A"/>
    <w:rsid w:val="00080048"/>
    <w:rsid w:val="000804AA"/>
    <w:rsid w:val="000805DD"/>
    <w:rsid w:val="00080A7E"/>
    <w:rsid w:val="00080D87"/>
    <w:rsid w:val="0008146B"/>
    <w:rsid w:val="00081782"/>
    <w:rsid w:val="00081BDD"/>
    <w:rsid w:val="00081D76"/>
    <w:rsid w:val="00082475"/>
    <w:rsid w:val="00082712"/>
    <w:rsid w:val="00082850"/>
    <w:rsid w:val="00082F96"/>
    <w:rsid w:val="00084711"/>
    <w:rsid w:val="00084CDA"/>
    <w:rsid w:val="00085315"/>
    <w:rsid w:val="00085417"/>
    <w:rsid w:val="00086835"/>
    <w:rsid w:val="00086E4B"/>
    <w:rsid w:val="00087C6C"/>
    <w:rsid w:val="00087F29"/>
    <w:rsid w:val="0009061E"/>
    <w:rsid w:val="0009073B"/>
    <w:rsid w:val="00091989"/>
    <w:rsid w:val="00091A5C"/>
    <w:rsid w:val="00092EEF"/>
    <w:rsid w:val="00092F01"/>
    <w:rsid w:val="0009300E"/>
    <w:rsid w:val="0009418B"/>
    <w:rsid w:val="0009538E"/>
    <w:rsid w:val="000957A5"/>
    <w:rsid w:val="000957FB"/>
    <w:rsid w:val="000962C5"/>
    <w:rsid w:val="000976F1"/>
    <w:rsid w:val="00097982"/>
    <w:rsid w:val="000A0959"/>
    <w:rsid w:val="000A0E21"/>
    <w:rsid w:val="000A0E4C"/>
    <w:rsid w:val="000A145C"/>
    <w:rsid w:val="000A1689"/>
    <w:rsid w:val="000A1AA9"/>
    <w:rsid w:val="000A36E8"/>
    <w:rsid w:val="000A42D1"/>
    <w:rsid w:val="000A478B"/>
    <w:rsid w:val="000A6525"/>
    <w:rsid w:val="000A6BEA"/>
    <w:rsid w:val="000A7106"/>
    <w:rsid w:val="000A75C3"/>
    <w:rsid w:val="000A7AD6"/>
    <w:rsid w:val="000B123C"/>
    <w:rsid w:val="000B1849"/>
    <w:rsid w:val="000B1FEA"/>
    <w:rsid w:val="000B2091"/>
    <w:rsid w:val="000B2323"/>
    <w:rsid w:val="000B3671"/>
    <w:rsid w:val="000B45F8"/>
    <w:rsid w:val="000B472C"/>
    <w:rsid w:val="000B5766"/>
    <w:rsid w:val="000B5F3E"/>
    <w:rsid w:val="000B6356"/>
    <w:rsid w:val="000B6C8C"/>
    <w:rsid w:val="000C0248"/>
    <w:rsid w:val="000C0549"/>
    <w:rsid w:val="000C1290"/>
    <w:rsid w:val="000C1330"/>
    <w:rsid w:val="000C1AC6"/>
    <w:rsid w:val="000C1B1D"/>
    <w:rsid w:val="000C1C79"/>
    <w:rsid w:val="000C2506"/>
    <w:rsid w:val="000C26B6"/>
    <w:rsid w:val="000C329D"/>
    <w:rsid w:val="000C3D01"/>
    <w:rsid w:val="000C4A22"/>
    <w:rsid w:val="000C4CF7"/>
    <w:rsid w:val="000C537C"/>
    <w:rsid w:val="000C545E"/>
    <w:rsid w:val="000C6046"/>
    <w:rsid w:val="000C6A72"/>
    <w:rsid w:val="000D0C62"/>
    <w:rsid w:val="000D0E76"/>
    <w:rsid w:val="000D18D0"/>
    <w:rsid w:val="000D1F68"/>
    <w:rsid w:val="000D2B5E"/>
    <w:rsid w:val="000D2D54"/>
    <w:rsid w:val="000D31B7"/>
    <w:rsid w:val="000D3A34"/>
    <w:rsid w:val="000D3BB7"/>
    <w:rsid w:val="000D40EE"/>
    <w:rsid w:val="000D4766"/>
    <w:rsid w:val="000D4CC1"/>
    <w:rsid w:val="000D4F52"/>
    <w:rsid w:val="000D6F44"/>
    <w:rsid w:val="000D7256"/>
    <w:rsid w:val="000D78C3"/>
    <w:rsid w:val="000D7EC8"/>
    <w:rsid w:val="000E08EB"/>
    <w:rsid w:val="000E0D4D"/>
    <w:rsid w:val="000E0E3C"/>
    <w:rsid w:val="000E1489"/>
    <w:rsid w:val="000E1AFD"/>
    <w:rsid w:val="000E256B"/>
    <w:rsid w:val="000E382F"/>
    <w:rsid w:val="000E3B72"/>
    <w:rsid w:val="000E46C5"/>
    <w:rsid w:val="000E4AA2"/>
    <w:rsid w:val="000E5105"/>
    <w:rsid w:val="000E5617"/>
    <w:rsid w:val="000E5D3B"/>
    <w:rsid w:val="000E6795"/>
    <w:rsid w:val="000E681D"/>
    <w:rsid w:val="000E73FA"/>
    <w:rsid w:val="000E7B57"/>
    <w:rsid w:val="000F0352"/>
    <w:rsid w:val="000F0709"/>
    <w:rsid w:val="000F15A1"/>
    <w:rsid w:val="000F2224"/>
    <w:rsid w:val="000F2AC8"/>
    <w:rsid w:val="000F3F7C"/>
    <w:rsid w:val="000F5914"/>
    <w:rsid w:val="000F5965"/>
    <w:rsid w:val="000F5D31"/>
    <w:rsid w:val="000F5D56"/>
    <w:rsid w:val="000F5E40"/>
    <w:rsid w:val="000F5E7D"/>
    <w:rsid w:val="000F5F5A"/>
    <w:rsid w:val="000F5F82"/>
    <w:rsid w:val="000F6642"/>
    <w:rsid w:val="000F66F1"/>
    <w:rsid w:val="000F6B18"/>
    <w:rsid w:val="000F7160"/>
    <w:rsid w:val="000F7513"/>
    <w:rsid w:val="000F7735"/>
    <w:rsid w:val="000F7900"/>
    <w:rsid w:val="000F7E51"/>
    <w:rsid w:val="0010016E"/>
    <w:rsid w:val="001001E1"/>
    <w:rsid w:val="00100CC1"/>
    <w:rsid w:val="00101A8D"/>
    <w:rsid w:val="00102421"/>
    <w:rsid w:val="0010263D"/>
    <w:rsid w:val="00102EF7"/>
    <w:rsid w:val="00104496"/>
    <w:rsid w:val="00104EAD"/>
    <w:rsid w:val="0010575F"/>
    <w:rsid w:val="001059B3"/>
    <w:rsid w:val="0010632A"/>
    <w:rsid w:val="0010694E"/>
    <w:rsid w:val="00106C12"/>
    <w:rsid w:val="00106E48"/>
    <w:rsid w:val="001071DD"/>
    <w:rsid w:val="001074FF"/>
    <w:rsid w:val="001115CD"/>
    <w:rsid w:val="00111681"/>
    <w:rsid w:val="001119AE"/>
    <w:rsid w:val="0011234E"/>
    <w:rsid w:val="00112EFD"/>
    <w:rsid w:val="00112FC1"/>
    <w:rsid w:val="00113359"/>
    <w:rsid w:val="001149F4"/>
    <w:rsid w:val="0011563B"/>
    <w:rsid w:val="00115B0F"/>
    <w:rsid w:val="00115BA5"/>
    <w:rsid w:val="00115D67"/>
    <w:rsid w:val="001165AD"/>
    <w:rsid w:val="001175A5"/>
    <w:rsid w:val="00120615"/>
    <w:rsid w:val="001212AF"/>
    <w:rsid w:val="00121DBF"/>
    <w:rsid w:val="00122251"/>
    <w:rsid w:val="0012226C"/>
    <w:rsid w:val="00122A50"/>
    <w:rsid w:val="00122D04"/>
    <w:rsid w:val="00123338"/>
    <w:rsid w:val="0012362F"/>
    <w:rsid w:val="00124045"/>
    <w:rsid w:val="001243E7"/>
    <w:rsid w:val="00124501"/>
    <w:rsid w:val="0012539F"/>
    <w:rsid w:val="00125483"/>
    <w:rsid w:val="001268A3"/>
    <w:rsid w:val="00126C06"/>
    <w:rsid w:val="00126D8F"/>
    <w:rsid w:val="00127347"/>
    <w:rsid w:val="001275D0"/>
    <w:rsid w:val="00127C2B"/>
    <w:rsid w:val="0013011C"/>
    <w:rsid w:val="00130736"/>
    <w:rsid w:val="00130AE0"/>
    <w:rsid w:val="00130EDC"/>
    <w:rsid w:val="0013122B"/>
    <w:rsid w:val="00131F19"/>
    <w:rsid w:val="00132477"/>
    <w:rsid w:val="00133573"/>
    <w:rsid w:val="0013367C"/>
    <w:rsid w:val="00133F97"/>
    <w:rsid w:val="00134FE4"/>
    <w:rsid w:val="00135C35"/>
    <w:rsid w:val="00140330"/>
    <w:rsid w:val="00141168"/>
    <w:rsid w:val="00141B5A"/>
    <w:rsid w:val="001420F7"/>
    <w:rsid w:val="00142428"/>
    <w:rsid w:val="00143FB3"/>
    <w:rsid w:val="00144DA1"/>
    <w:rsid w:val="00145808"/>
    <w:rsid w:val="00146CD9"/>
    <w:rsid w:val="00147389"/>
    <w:rsid w:val="00147C9B"/>
    <w:rsid w:val="00147CB8"/>
    <w:rsid w:val="0015065D"/>
    <w:rsid w:val="001506D4"/>
    <w:rsid w:val="00150CBC"/>
    <w:rsid w:val="00152226"/>
    <w:rsid w:val="00152624"/>
    <w:rsid w:val="00152A47"/>
    <w:rsid w:val="0015347E"/>
    <w:rsid w:val="00154333"/>
    <w:rsid w:val="00154E20"/>
    <w:rsid w:val="00155499"/>
    <w:rsid w:val="001554E0"/>
    <w:rsid w:val="00155920"/>
    <w:rsid w:val="00155EB5"/>
    <w:rsid w:val="0015625A"/>
    <w:rsid w:val="00156BDA"/>
    <w:rsid w:val="00157680"/>
    <w:rsid w:val="00157E8F"/>
    <w:rsid w:val="00160360"/>
    <w:rsid w:val="00160761"/>
    <w:rsid w:val="00160E3C"/>
    <w:rsid w:val="001610B3"/>
    <w:rsid w:val="001629A1"/>
    <w:rsid w:val="00162EEC"/>
    <w:rsid w:val="00164604"/>
    <w:rsid w:val="00164D20"/>
    <w:rsid w:val="0016505A"/>
    <w:rsid w:val="00165724"/>
    <w:rsid w:val="00167688"/>
    <w:rsid w:val="00167E5B"/>
    <w:rsid w:val="00170653"/>
    <w:rsid w:val="001706DA"/>
    <w:rsid w:val="00170853"/>
    <w:rsid w:val="00170F1A"/>
    <w:rsid w:val="00171285"/>
    <w:rsid w:val="0017136F"/>
    <w:rsid w:val="00171944"/>
    <w:rsid w:val="001723A3"/>
    <w:rsid w:val="00172459"/>
    <w:rsid w:val="00172537"/>
    <w:rsid w:val="00172A24"/>
    <w:rsid w:val="00172B53"/>
    <w:rsid w:val="00172F93"/>
    <w:rsid w:val="001730E7"/>
    <w:rsid w:val="00173AA5"/>
    <w:rsid w:val="00174512"/>
    <w:rsid w:val="0017458A"/>
    <w:rsid w:val="00174A2C"/>
    <w:rsid w:val="001761D6"/>
    <w:rsid w:val="00177195"/>
    <w:rsid w:val="00177A6C"/>
    <w:rsid w:val="00180DFC"/>
    <w:rsid w:val="0018214A"/>
    <w:rsid w:val="001824EE"/>
    <w:rsid w:val="001827A6"/>
    <w:rsid w:val="00182A66"/>
    <w:rsid w:val="00182A95"/>
    <w:rsid w:val="00182AFA"/>
    <w:rsid w:val="00182CAF"/>
    <w:rsid w:val="00182E4E"/>
    <w:rsid w:val="00182FE5"/>
    <w:rsid w:val="001830D8"/>
    <w:rsid w:val="001841E9"/>
    <w:rsid w:val="0018439F"/>
    <w:rsid w:val="001845F0"/>
    <w:rsid w:val="0018460C"/>
    <w:rsid w:val="001846D8"/>
    <w:rsid w:val="001860D6"/>
    <w:rsid w:val="0018749D"/>
    <w:rsid w:val="0018781A"/>
    <w:rsid w:val="0018785E"/>
    <w:rsid w:val="00190479"/>
    <w:rsid w:val="001906C3"/>
    <w:rsid w:val="00190B80"/>
    <w:rsid w:val="00191344"/>
    <w:rsid w:val="001916F2"/>
    <w:rsid w:val="00191CD7"/>
    <w:rsid w:val="00192141"/>
    <w:rsid w:val="001924DA"/>
    <w:rsid w:val="0019320B"/>
    <w:rsid w:val="001944C6"/>
    <w:rsid w:val="00194B2B"/>
    <w:rsid w:val="00195480"/>
    <w:rsid w:val="00196D1F"/>
    <w:rsid w:val="00196FE6"/>
    <w:rsid w:val="001973C9"/>
    <w:rsid w:val="0019760C"/>
    <w:rsid w:val="001A07A5"/>
    <w:rsid w:val="001A0AEE"/>
    <w:rsid w:val="001A0E19"/>
    <w:rsid w:val="001A1536"/>
    <w:rsid w:val="001A1854"/>
    <w:rsid w:val="001A1DA6"/>
    <w:rsid w:val="001A23C0"/>
    <w:rsid w:val="001A2442"/>
    <w:rsid w:val="001A30B8"/>
    <w:rsid w:val="001A3884"/>
    <w:rsid w:val="001A3DE3"/>
    <w:rsid w:val="001A4116"/>
    <w:rsid w:val="001A41C4"/>
    <w:rsid w:val="001A4260"/>
    <w:rsid w:val="001A4DB6"/>
    <w:rsid w:val="001A4E10"/>
    <w:rsid w:val="001A575D"/>
    <w:rsid w:val="001A5B22"/>
    <w:rsid w:val="001A720F"/>
    <w:rsid w:val="001A72D7"/>
    <w:rsid w:val="001A73CA"/>
    <w:rsid w:val="001A79B9"/>
    <w:rsid w:val="001A79BB"/>
    <w:rsid w:val="001A7C6A"/>
    <w:rsid w:val="001A7F7B"/>
    <w:rsid w:val="001B0002"/>
    <w:rsid w:val="001B04AD"/>
    <w:rsid w:val="001B0513"/>
    <w:rsid w:val="001B0A45"/>
    <w:rsid w:val="001B0EA7"/>
    <w:rsid w:val="001B283B"/>
    <w:rsid w:val="001B2897"/>
    <w:rsid w:val="001B28CA"/>
    <w:rsid w:val="001B4007"/>
    <w:rsid w:val="001B40BC"/>
    <w:rsid w:val="001B4914"/>
    <w:rsid w:val="001B49F8"/>
    <w:rsid w:val="001B5364"/>
    <w:rsid w:val="001B5CEA"/>
    <w:rsid w:val="001B6132"/>
    <w:rsid w:val="001B6966"/>
    <w:rsid w:val="001B6AA0"/>
    <w:rsid w:val="001B71F0"/>
    <w:rsid w:val="001C0353"/>
    <w:rsid w:val="001C1A1D"/>
    <w:rsid w:val="001C2106"/>
    <w:rsid w:val="001C2D96"/>
    <w:rsid w:val="001C36E8"/>
    <w:rsid w:val="001C392F"/>
    <w:rsid w:val="001C4E84"/>
    <w:rsid w:val="001C5680"/>
    <w:rsid w:val="001C620E"/>
    <w:rsid w:val="001C634A"/>
    <w:rsid w:val="001C7083"/>
    <w:rsid w:val="001D09E4"/>
    <w:rsid w:val="001D0A59"/>
    <w:rsid w:val="001D0AF3"/>
    <w:rsid w:val="001D0E26"/>
    <w:rsid w:val="001D1794"/>
    <w:rsid w:val="001D1E7A"/>
    <w:rsid w:val="001D2558"/>
    <w:rsid w:val="001D2CCE"/>
    <w:rsid w:val="001D3147"/>
    <w:rsid w:val="001D31C7"/>
    <w:rsid w:val="001D38C8"/>
    <w:rsid w:val="001D3A33"/>
    <w:rsid w:val="001D3CA1"/>
    <w:rsid w:val="001D41E3"/>
    <w:rsid w:val="001D45E4"/>
    <w:rsid w:val="001D4C79"/>
    <w:rsid w:val="001D4D29"/>
    <w:rsid w:val="001D503C"/>
    <w:rsid w:val="001D5618"/>
    <w:rsid w:val="001D661A"/>
    <w:rsid w:val="001D6AD1"/>
    <w:rsid w:val="001D6C92"/>
    <w:rsid w:val="001E17FE"/>
    <w:rsid w:val="001E1CE8"/>
    <w:rsid w:val="001E21D0"/>
    <w:rsid w:val="001E2361"/>
    <w:rsid w:val="001E29E2"/>
    <w:rsid w:val="001E2D8F"/>
    <w:rsid w:val="001E353F"/>
    <w:rsid w:val="001E3640"/>
    <w:rsid w:val="001E3686"/>
    <w:rsid w:val="001E3855"/>
    <w:rsid w:val="001E4242"/>
    <w:rsid w:val="001E42E4"/>
    <w:rsid w:val="001E4814"/>
    <w:rsid w:val="001E4ECC"/>
    <w:rsid w:val="001E6413"/>
    <w:rsid w:val="001E7130"/>
    <w:rsid w:val="001E7185"/>
    <w:rsid w:val="001E75FD"/>
    <w:rsid w:val="001E7A1B"/>
    <w:rsid w:val="001E7CEA"/>
    <w:rsid w:val="001F0A0B"/>
    <w:rsid w:val="001F14DA"/>
    <w:rsid w:val="001F1CDA"/>
    <w:rsid w:val="001F21D8"/>
    <w:rsid w:val="001F33E5"/>
    <w:rsid w:val="001F35B7"/>
    <w:rsid w:val="001F5039"/>
    <w:rsid w:val="001F509D"/>
    <w:rsid w:val="001F5162"/>
    <w:rsid w:val="001F5E4F"/>
    <w:rsid w:val="001F60DD"/>
    <w:rsid w:val="001F68CF"/>
    <w:rsid w:val="001F6F3C"/>
    <w:rsid w:val="001F6FC6"/>
    <w:rsid w:val="001F7111"/>
    <w:rsid w:val="001F721B"/>
    <w:rsid w:val="001F72FD"/>
    <w:rsid w:val="001F73F7"/>
    <w:rsid w:val="0020001C"/>
    <w:rsid w:val="002013F5"/>
    <w:rsid w:val="00201977"/>
    <w:rsid w:val="00201B94"/>
    <w:rsid w:val="00201DA9"/>
    <w:rsid w:val="0020204C"/>
    <w:rsid w:val="00202D87"/>
    <w:rsid w:val="002036B8"/>
    <w:rsid w:val="0020433A"/>
    <w:rsid w:val="00204608"/>
    <w:rsid w:val="00204BD5"/>
    <w:rsid w:val="00204C51"/>
    <w:rsid w:val="002050DF"/>
    <w:rsid w:val="002055C1"/>
    <w:rsid w:val="002055E9"/>
    <w:rsid w:val="00205A07"/>
    <w:rsid w:val="00206DD1"/>
    <w:rsid w:val="00207CAB"/>
    <w:rsid w:val="00211324"/>
    <w:rsid w:val="0021150C"/>
    <w:rsid w:val="00211D9D"/>
    <w:rsid w:val="00213038"/>
    <w:rsid w:val="00213083"/>
    <w:rsid w:val="00213093"/>
    <w:rsid w:val="00213114"/>
    <w:rsid w:val="00213917"/>
    <w:rsid w:val="00213C32"/>
    <w:rsid w:val="00213EF3"/>
    <w:rsid w:val="00214A01"/>
    <w:rsid w:val="00214BD2"/>
    <w:rsid w:val="00214E03"/>
    <w:rsid w:val="00215064"/>
    <w:rsid w:val="00215D43"/>
    <w:rsid w:val="00215E2C"/>
    <w:rsid w:val="0021628C"/>
    <w:rsid w:val="00216609"/>
    <w:rsid w:val="00216D68"/>
    <w:rsid w:val="00220432"/>
    <w:rsid w:val="002206C3"/>
    <w:rsid w:val="002219CC"/>
    <w:rsid w:val="00221EE9"/>
    <w:rsid w:val="00221F2C"/>
    <w:rsid w:val="00222459"/>
    <w:rsid w:val="00223657"/>
    <w:rsid w:val="00223A03"/>
    <w:rsid w:val="00224316"/>
    <w:rsid w:val="0022462D"/>
    <w:rsid w:val="00225C9E"/>
    <w:rsid w:val="00225F35"/>
    <w:rsid w:val="002277DC"/>
    <w:rsid w:val="0023004A"/>
    <w:rsid w:val="00230B5F"/>
    <w:rsid w:val="00231E53"/>
    <w:rsid w:val="00231E95"/>
    <w:rsid w:val="002322B6"/>
    <w:rsid w:val="00232810"/>
    <w:rsid w:val="00233FCF"/>
    <w:rsid w:val="00234035"/>
    <w:rsid w:val="00234773"/>
    <w:rsid w:val="002351D1"/>
    <w:rsid w:val="00235C8B"/>
    <w:rsid w:val="00237016"/>
    <w:rsid w:val="002400C7"/>
    <w:rsid w:val="002410A1"/>
    <w:rsid w:val="002416C7"/>
    <w:rsid w:val="00241DAA"/>
    <w:rsid w:val="002425BE"/>
    <w:rsid w:val="00243A14"/>
    <w:rsid w:val="00244F50"/>
    <w:rsid w:val="0024516F"/>
    <w:rsid w:val="00245BD6"/>
    <w:rsid w:val="00245C61"/>
    <w:rsid w:val="00246B8C"/>
    <w:rsid w:val="00246D19"/>
    <w:rsid w:val="00246D46"/>
    <w:rsid w:val="00250245"/>
    <w:rsid w:val="0025119E"/>
    <w:rsid w:val="00251290"/>
    <w:rsid w:val="00252785"/>
    <w:rsid w:val="00252A87"/>
    <w:rsid w:val="00252AA2"/>
    <w:rsid w:val="00253502"/>
    <w:rsid w:val="00253B4E"/>
    <w:rsid w:val="0025418C"/>
    <w:rsid w:val="00254944"/>
    <w:rsid w:val="00254A74"/>
    <w:rsid w:val="00254B5C"/>
    <w:rsid w:val="002553CA"/>
    <w:rsid w:val="0025596A"/>
    <w:rsid w:val="00255D2E"/>
    <w:rsid w:val="002560DA"/>
    <w:rsid w:val="002563F0"/>
    <w:rsid w:val="002566EF"/>
    <w:rsid w:val="00256E4E"/>
    <w:rsid w:val="00257FDE"/>
    <w:rsid w:val="00260289"/>
    <w:rsid w:val="0026037E"/>
    <w:rsid w:val="002608D2"/>
    <w:rsid w:val="002610DA"/>
    <w:rsid w:val="00261404"/>
    <w:rsid w:val="002618FB"/>
    <w:rsid w:val="00263A21"/>
    <w:rsid w:val="00263D94"/>
    <w:rsid w:val="00264B87"/>
    <w:rsid w:val="00264C78"/>
    <w:rsid w:val="00265665"/>
    <w:rsid w:val="0026576C"/>
    <w:rsid w:val="002659D6"/>
    <w:rsid w:val="00266704"/>
    <w:rsid w:val="00266C36"/>
    <w:rsid w:val="00267C8E"/>
    <w:rsid w:val="0027044A"/>
    <w:rsid w:val="0027119F"/>
    <w:rsid w:val="00271FC7"/>
    <w:rsid w:val="002721F3"/>
    <w:rsid w:val="00272347"/>
    <w:rsid w:val="002730D4"/>
    <w:rsid w:val="0027474D"/>
    <w:rsid w:val="002748E5"/>
    <w:rsid w:val="0027503B"/>
    <w:rsid w:val="002757F0"/>
    <w:rsid w:val="00276625"/>
    <w:rsid w:val="00276C8E"/>
    <w:rsid w:val="00277E9B"/>
    <w:rsid w:val="002801ED"/>
    <w:rsid w:val="002803D1"/>
    <w:rsid w:val="00280755"/>
    <w:rsid w:val="00280E48"/>
    <w:rsid w:val="00280F00"/>
    <w:rsid w:val="00280FF5"/>
    <w:rsid w:val="002825E6"/>
    <w:rsid w:val="002842CC"/>
    <w:rsid w:val="00284899"/>
    <w:rsid w:val="00284965"/>
    <w:rsid w:val="002849B3"/>
    <w:rsid w:val="00285004"/>
    <w:rsid w:val="0028500A"/>
    <w:rsid w:val="00285190"/>
    <w:rsid w:val="002857DA"/>
    <w:rsid w:val="002857FC"/>
    <w:rsid w:val="00285ED2"/>
    <w:rsid w:val="0028616D"/>
    <w:rsid w:val="002868B2"/>
    <w:rsid w:val="00287382"/>
    <w:rsid w:val="002874FE"/>
    <w:rsid w:val="0029028B"/>
    <w:rsid w:val="002902E4"/>
    <w:rsid w:val="002903FD"/>
    <w:rsid w:val="002907C8"/>
    <w:rsid w:val="0029102E"/>
    <w:rsid w:val="0029106E"/>
    <w:rsid w:val="002921E2"/>
    <w:rsid w:val="00292CE8"/>
    <w:rsid w:val="0029377B"/>
    <w:rsid w:val="00293917"/>
    <w:rsid w:val="00293B4E"/>
    <w:rsid w:val="0029428E"/>
    <w:rsid w:val="00295149"/>
    <w:rsid w:val="00295965"/>
    <w:rsid w:val="00296854"/>
    <w:rsid w:val="002971E2"/>
    <w:rsid w:val="002A0131"/>
    <w:rsid w:val="002A09BC"/>
    <w:rsid w:val="002A0F86"/>
    <w:rsid w:val="002A19DF"/>
    <w:rsid w:val="002A213D"/>
    <w:rsid w:val="002A2A18"/>
    <w:rsid w:val="002A2CEB"/>
    <w:rsid w:val="002A2D82"/>
    <w:rsid w:val="002A3C39"/>
    <w:rsid w:val="002A4731"/>
    <w:rsid w:val="002A48F4"/>
    <w:rsid w:val="002A4E9E"/>
    <w:rsid w:val="002A52DA"/>
    <w:rsid w:val="002A547A"/>
    <w:rsid w:val="002A5C94"/>
    <w:rsid w:val="002A5CDC"/>
    <w:rsid w:val="002A6143"/>
    <w:rsid w:val="002A61B7"/>
    <w:rsid w:val="002A6345"/>
    <w:rsid w:val="002A63F2"/>
    <w:rsid w:val="002A6BC3"/>
    <w:rsid w:val="002A7555"/>
    <w:rsid w:val="002A7D85"/>
    <w:rsid w:val="002B0F45"/>
    <w:rsid w:val="002B1236"/>
    <w:rsid w:val="002B1721"/>
    <w:rsid w:val="002B1727"/>
    <w:rsid w:val="002B1767"/>
    <w:rsid w:val="002B30B3"/>
    <w:rsid w:val="002B38C2"/>
    <w:rsid w:val="002B39C2"/>
    <w:rsid w:val="002B40DB"/>
    <w:rsid w:val="002B42A0"/>
    <w:rsid w:val="002B47BB"/>
    <w:rsid w:val="002B4800"/>
    <w:rsid w:val="002B4AE3"/>
    <w:rsid w:val="002B4AF4"/>
    <w:rsid w:val="002B5A19"/>
    <w:rsid w:val="002B5E5D"/>
    <w:rsid w:val="002B6603"/>
    <w:rsid w:val="002B6960"/>
    <w:rsid w:val="002B69D9"/>
    <w:rsid w:val="002B69E7"/>
    <w:rsid w:val="002B6CF8"/>
    <w:rsid w:val="002B7350"/>
    <w:rsid w:val="002B7605"/>
    <w:rsid w:val="002C0ABC"/>
    <w:rsid w:val="002C0BDE"/>
    <w:rsid w:val="002C0EF5"/>
    <w:rsid w:val="002C161A"/>
    <w:rsid w:val="002C1A27"/>
    <w:rsid w:val="002C21FB"/>
    <w:rsid w:val="002C2249"/>
    <w:rsid w:val="002C2343"/>
    <w:rsid w:val="002C2C6F"/>
    <w:rsid w:val="002C2E7D"/>
    <w:rsid w:val="002C388E"/>
    <w:rsid w:val="002C3B49"/>
    <w:rsid w:val="002C428A"/>
    <w:rsid w:val="002C4BE7"/>
    <w:rsid w:val="002C4F27"/>
    <w:rsid w:val="002C54C4"/>
    <w:rsid w:val="002C57ED"/>
    <w:rsid w:val="002C6054"/>
    <w:rsid w:val="002C6325"/>
    <w:rsid w:val="002C6C2E"/>
    <w:rsid w:val="002C76FE"/>
    <w:rsid w:val="002C778D"/>
    <w:rsid w:val="002C7BBC"/>
    <w:rsid w:val="002C7E13"/>
    <w:rsid w:val="002D1374"/>
    <w:rsid w:val="002D25AA"/>
    <w:rsid w:val="002D295C"/>
    <w:rsid w:val="002D39D0"/>
    <w:rsid w:val="002D4D5D"/>
    <w:rsid w:val="002D5DE6"/>
    <w:rsid w:val="002D71B8"/>
    <w:rsid w:val="002D7309"/>
    <w:rsid w:val="002D794B"/>
    <w:rsid w:val="002E04E7"/>
    <w:rsid w:val="002E06BB"/>
    <w:rsid w:val="002E070B"/>
    <w:rsid w:val="002E0CD6"/>
    <w:rsid w:val="002E0F32"/>
    <w:rsid w:val="002E176E"/>
    <w:rsid w:val="002E1B97"/>
    <w:rsid w:val="002E1F19"/>
    <w:rsid w:val="002E2390"/>
    <w:rsid w:val="002E2461"/>
    <w:rsid w:val="002E2554"/>
    <w:rsid w:val="002E2E8D"/>
    <w:rsid w:val="002E3156"/>
    <w:rsid w:val="002E45D1"/>
    <w:rsid w:val="002E4850"/>
    <w:rsid w:val="002E490D"/>
    <w:rsid w:val="002E5081"/>
    <w:rsid w:val="002E68F7"/>
    <w:rsid w:val="002E6A00"/>
    <w:rsid w:val="002E6D0D"/>
    <w:rsid w:val="002E760E"/>
    <w:rsid w:val="002E7A19"/>
    <w:rsid w:val="002F0568"/>
    <w:rsid w:val="002F07C7"/>
    <w:rsid w:val="002F0FC5"/>
    <w:rsid w:val="002F110C"/>
    <w:rsid w:val="002F1618"/>
    <w:rsid w:val="002F1957"/>
    <w:rsid w:val="002F1C15"/>
    <w:rsid w:val="002F4095"/>
    <w:rsid w:val="002F4909"/>
    <w:rsid w:val="002F4BC2"/>
    <w:rsid w:val="002F4CB0"/>
    <w:rsid w:val="002F5475"/>
    <w:rsid w:val="002F589B"/>
    <w:rsid w:val="002F5A12"/>
    <w:rsid w:val="002F5EFA"/>
    <w:rsid w:val="002F5F55"/>
    <w:rsid w:val="002F5FEF"/>
    <w:rsid w:val="002F673C"/>
    <w:rsid w:val="002F67EE"/>
    <w:rsid w:val="002F7658"/>
    <w:rsid w:val="002F7B78"/>
    <w:rsid w:val="00301CB7"/>
    <w:rsid w:val="00302052"/>
    <w:rsid w:val="003020E1"/>
    <w:rsid w:val="0030226D"/>
    <w:rsid w:val="003034A4"/>
    <w:rsid w:val="00303508"/>
    <w:rsid w:val="003037DD"/>
    <w:rsid w:val="0030400B"/>
    <w:rsid w:val="003042BF"/>
    <w:rsid w:val="003047CA"/>
    <w:rsid w:val="003047D0"/>
    <w:rsid w:val="0030497A"/>
    <w:rsid w:val="00304A02"/>
    <w:rsid w:val="0030636E"/>
    <w:rsid w:val="00307C28"/>
    <w:rsid w:val="0031003D"/>
    <w:rsid w:val="00311068"/>
    <w:rsid w:val="0031133B"/>
    <w:rsid w:val="0031191D"/>
    <w:rsid w:val="0031196F"/>
    <w:rsid w:val="0031298B"/>
    <w:rsid w:val="003140D9"/>
    <w:rsid w:val="00314580"/>
    <w:rsid w:val="003149A9"/>
    <w:rsid w:val="00314DF3"/>
    <w:rsid w:val="003156FE"/>
    <w:rsid w:val="0031690E"/>
    <w:rsid w:val="00316A13"/>
    <w:rsid w:val="00316B43"/>
    <w:rsid w:val="00317068"/>
    <w:rsid w:val="0032028B"/>
    <w:rsid w:val="0032103C"/>
    <w:rsid w:val="00321670"/>
    <w:rsid w:val="0032177B"/>
    <w:rsid w:val="00322F93"/>
    <w:rsid w:val="00323175"/>
    <w:rsid w:val="00323708"/>
    <w:rsid w:val="003256BE"/>
    <w:rsid w:val="003260DE"/>
    <w:rsid w:val="003266D6"/>
    <w:rsid w:val="00330313"/>
    <w:rsid w:val="00330321"/>
    <w:rsid w:val="0033041A"/>
    <w:rsid w:val="00330884"/>
    <w:rsid w:val="00330A45"/>
    <w:rsid w:val="00330DD6"/>
    <w:rsid w:val="00331BC8"/>
    <w:rsid w:val="00332135"/>
    <w:rsid w:val="003329C7"/>
    <w:rsid w:val="00332B17"/>
    <w:rsid w:val="0033326D"/>
    <w:rsid w:val="0033426D"/>
    <w:rsid w:val="003353CB"/>
    <w:rsid w:val="00335673"/>
    <w:rsid w:val="003359AE"/>
    <w:rsid w:val="00335F12"/>
    <w:rsid w:val="00336164"/>
    <w:rsid w:val="003367FC"/>
    <w:rsid w:val="003374D6"/>
    <w:rsid w:val="00340099"/>
    <w:rsid w:val="003400C9"/>
    <w:rsid w:val="00340388"/>
    <w:rsid w:val="003406F3"/>
    <w:rsid w:val="0034128C"/>
    <w:rsid w:val="00342F57"/>
    <w:rsid w:val="00343508"/>
    <w:rsid w:val="0034394D"/>
    <w:rsid w:val="00343D23"/>
    <w:rsid w:val="0034436C"/>
    <w:rsid w:val="003443C9"/>
    <w:rsid w:val="00344CF4"/>
    <w:rsid w:val="00345296"/>
    <w:rsid w:val="00345EDF"/>
    <w:rsid w:val="003462CE"/>
    <w:rsid w:val="00346AA2"/>
    <w:rsid w:val="00346F3B"/>
    <w:rsid w:val="00347821"/>
    <w:rsid w:val="003501CC"/>
    <w:rsid w:val="0035038A"/>
    <w:rsid w:val="00350ADB"/>
    <w:rsid w:val="003514E5"/>
    <w:rsid w:val="0035198F"/>
    <w:rsid w:val="00351E50"/>
    <w:rsid w:val="00352FAA"/>
    <w:rsid w:val="0035350A"/>
    <w:rsid w:val="00353C7D"/>
    <w:rsid w:val="0035757C"/>
    <w:rsid w:val="00360039"/>
    <w:rsid w:val="0036059C"/>
    <w:rsid w:val="00360698"/>
    <w:rsid w:val="00360D60"/>
    <w:rsid w:val="003615DA"/>
    <w:rsid w:val="00361A3A"/>
    <w:rsid w:val="00361DE9"/>
    <w:rsid w:val="00362071"/>
    <w:rsid w:val="0036207F"/>
    <w:rsid w:val="00362578"/>
    <w:rsid w:val="00362FA6"/>
    <w:rsid w:val="00363771"/>
    <w:rsid w:val="00363B10"/>
    <w:rsid w:val="0036545E"/>
    <w:rsid w:val="0036637F"/>
    <w:rsid w:val="0036689B"/>
    <w:rsid w:val="0036694B"/>
    <w:rsid w:val="00366D6B"/>
    <w:rsid w:val="00367483"/>
    <w:rsid w:val="00367D96"/>
    <w:rsid w:val="00371267"/>
    <w:rsid w:val="0037136D"/>
    <w:rsid w:val="003717AC"/>
    <w:rsid w:val="00372478"/>
    <w:rsid w:val="003724A3"/>
    <w:rsid w:val="00372539"/>
    <w:rsid w:val="003726B5"/>
    <w:rsid w:val="00372C17"/>
    <w:rsid w:val="00372DEF"/>
    <w:rsid w:val="00372EFB"/>
    <w:rsid w:val="00373973"/>
    <w:rsid w:val="00373A23"/>
    <w:rsid w:val="00373EDF"/>
    <w:rsid w:val="00373F19"/>
    <w:rsid w:val="00373F56"/>
    <w:rsid w:val="003742BB"/>
    <w:rsid w:val="00374699"/>
    <w:rsid w:val="0037596D"/>
    <w:rsid w:val="00376E8F"/>
    <w:rsid w:val="00376EBA"/>
    <w:rsid w:val="003773B5"/>
    <w:rsid w:val="003775B2"/>
    <w:rsid w:val="0037788D"/>
    <w:rsid w:val="003778A2"/>
    <w:rsid w:val="00377FD4"/>
    <w:rsid w:val="00381414"/>
    <w:rsid w:val="003829B3"/>
    <w:rsid w:val="003838CE"/>
    <w:rsid w:val="00385264"/>
    <w:rsid w:val="00385431"/>
    <w:rsid w:val="00386430"/>
    <w:rsid w:val="003865A7"/>
    <w:rsid w:val="003869D5"/>
    <w:rsid w:val="00387D5D"/>
    <w:rsid w:val="00390054"/>
    <w:rsid w:val="00390426"/>
    <w:rsid w:val="003909CA"/>
    <w:rsid w:val="00391710"/>
    <w:rsid w:val="003918EC"/>
    <w:rsid w:val="00391BA9"/>
    <w:rsid w:val="00392B56"/>
    <w:rsid w:val="003934FD"/>
    <w:rsid w:val="00393F81"/>
    <w:rsid w:val="0039412F"/>
    <w:rsid w:val="00394D56"/>
    <w:rsid w:val="00395FA4"/>
    <w:rsid w:val="003963A6"/>
    <w:rsid w:val="00396936"/>
    <w:rsid w:val="0039786C"/>
    <w:rsid w:val="003A0593"/>
    <w:rsid w:val="003A095C"/>
    <w:rsid w:val="003A13DF"/>
    <w:rsid w:val="003A144E"/>
    <w:rsid w:val="003A1A0D"/>
    <w:rsid w:val="003A2471"/>
    <w:rsid w:val="003A2B94"/>
    <w:rsid w:val="003A3AE7"/>
    <w:rsid w:val="003A3FA2"/>
    <w:rsid w:val="003A471E"/>
    <w:rsid w:val="003A4C5C"/>
    <w:rsid w:val="003A5C9F"/>
    <w:rsid w:val="003A5E85"/>
    <w:rsid w:val="003A6737"/>
    <w:rsid w:val="003A6B61"/>
    <w:rsid w:val="003A7241"/>
    <w:rsid w:val="003A7D51"/>
    <w:rsid w:val="003A7F1C"/>
    <w:rsid w:val="003B0A10"/>
    <w:rsid w:val="003B0FD0"/>
    <w:rsid w:val="003B2BD9"/>
    <w:rsid w:val="003B2DF8"/>
    <w:rsid w:val="003B37C5"/>
    <w:rsid w:val="003B4E46"/>
    <w:rsid w:val="003B522A"/>
    <w:rsid w:val="003B6CB6"/>
    <w:rsid w:val="003B6CF1"/>
    <w:rsid w:val="003B710F"/>
    <w:rsid w:val="003B730A"/>
    <w:rsid w:val="003B788D"/>
    <w:rsid w:val="003B7B30"/>
    <w:rsid w:val="003C0753"/>
    <w:rsid w:val="003C0E94"/>
    <w:rsid w:val="003C1223"/>
    <w:rsid w:val="003C12F1"/>
    <w:rsid w:val="003C2B39"/>
    <w:rsid w:val="003C2DCE"/>
    <w:rsid w:val="003C3372"/>
    <w:rsid w:val="003C36F0"/>
    <w:rsid w:val="003C3BB3"/>
    <w:rsid w:val="003C4828"/>
    <w:rsid w:val="003C49F1"/>
    <w:rsid w:val="003C5CB2"/>
    <w:rsid w:val="003C5D86"/>
    <w:rsid w:val="003C6217"/>
    <w:rsid w:val="003C64BF"/>
    <w:rsid w:val="003C6622"/>
    <w:rsid w:val="003C73EE"/>
    <w:rsid w:val="003C75F1"/>
    <w:rsid w:val="003D0DC9"/>
    <w:rsid w:val="003D1136"/>
    <w:rsid w:val="003D182E"/>
    <w:rsid w:val="003D198F"/>
    <w:rsid w:val="003D1D31"/>
    <w:rsid w:val="003D2153"/>
    <w:rsid w:val="003D2301"/>
    <w:rsid w:val="003D3DF3"/>
    <w:rsid w:val="003D50A1"/>
    <w:rsid w:val="003D5E93"/>
    <w:rsid w:val="003D710C"/>
    <w:rsid w:val="003D7258"/>
    <w:rsid w:val="003D7374"/>
    <w:rsid w:val="003E01A1"/>
    <w:rsid w:val="003E05D6"/>
    <w:rsid w:val="003E0FF9"/>
    <w:rsid w:val="003E11B1"/>
    <w:rsid w:val="003E1481"/>
    <w:rsid w:val="003E2013"/>
    <w:rsid w:val="003E2C3E"/>
    <w:rsid w:val="003E320D"/>
    <w:rsid w:val="003E32BF"/>
    <w:rsid w:val="003E3440"/>
    <w:rsid w:val="003E3C46"/>
    <w:rsid w:val="003E4452"/>
    <w:rsid w:val="003E454F"/>
    <w:rsid w:val="003E51C4"/>
    <w:rsid w:val="003E5311"/>
    <w:rsid w:val="003E5335"/>
    <w:rsid w:val="003E6A2C"/>
    <w:rsid w:val="003E6D95"/>
    <w:rsid w:val="003E7563"/>
    <w:rsid w:val="003E7F23"/>
    <w:rsid w:val="003F049B"/>
    <w:rsid w:val="003F051D"/>
    <w:rsid w:val="003F0F70"/>
    <w:rsid w:val="003F1FE0"/>
    <w:rsid w:val="003F220A"/>
    <w:rsid w:val="003F33F5"/>
    <w:rsid w:val="003F4017"/>
    <w:rsid w:val="003F47BC"/>
    <w:rsid w:val="003F4EDB"/>
    <w:rsid w:val="003F4F4A"/>
    <w:rsid w:val="003F5086"/>
    <w:rsid w:val="003F51DB"/>
    <w:rsid w:val="003F5579"/>
    <w:rsid w:val="003F63AF"/>
    <w:rsid w:val="003F6C32"/>
    <w:rsid w:val="0040108E"/>
    <w:rsid w:val="00401833"/>
    <w:rsid w:val="00402891"/>
    <w:rsid w:val="0040485E"/>
    <w:rsid w:val="00404B0D"/>
    <w:rsid w:val="00404BF3"/>
    <w:rsid w:val="0040577D"/>
    <w:rsid w:val="0040685E"/>
    <w:rsid w:val="00406C18"/>
    <w:rsid w:val="00407199"/>
    <w:rsid w:val="00407C82"/>
    <w:rsid w:val="004102A3"/>
    <w:rsid w:val="00410D56"/>
    <w:rsid w:val="00410D6C"/>
    <w:rsid w:val="00410E1D"/>
    <w:rsid w:val="00410F9D"/>
    <w:rsid w:val="004110D3"/>
    <w:rsid w:val="00411528"/>
    <w:rsid w:val="0041247D"/>
    <w:rsid w:val="0041250E"/>
    <w:rsid w:val="00412672"/>
    <w:rsid w:val="0041318E"/>
    <w:rsid w:val="0041377A"/>
    <w:rsid w:val="0041388E"/>
    <w:rsid w:val="00413BEA"/>
    <w:rsid w:val="00413C8A"/>
    <w:rsid w:val="00414BC0"/>
    <w:rsid w:val="00414C44"/>
    <w:rsid w:val="00415264"/>
    <w:rsid w:val="004152B7"/>
    <w:rsid w:val="00415ED0"/>
    <w:rsid w:val="00415FE4"/>
    <w:rsid w:val="004160FA"/>
    <w:rsid w:val="004162BF"/>
    <w:rsid w:val="0041673F"/>
    <w:rsid w:val="004167D6"/>
    <w:rsid w:val="00417B34"/>
    <w:rsid w:val="00417C71"/>
    <w:rsid w:val="00420239"/>
    <w:rsid w:val="004206C7"/>
    <w:rsid w:val="00421013"/>
    <w:rsid w:val="00421200"/>
    <w:rsid w:val="0042136B"/>
    <w:rsid w:val="00421828"/>
    <w:rsid w:val="00421A83"/>
    <w:rsid w:val="00421BF9"/>
    <w:rsid w:val="00422CBD"/>
    <w:rsid w:val="00422F0A"/>
    <w:rsid w:val="0042356B"/>
    <w:rsid w:val="00423B2B"/>
    <w:rsid w:val="00423BD3"/>
    <w:rsid w:val="00424C60"/>
    <w:rsid w:val="00424CFF"/>
    <w:rsid w:val="00424EA4"/>
    <w:rsid w:val="00424F19"/>
    <w:rsid w:val="004250EB"/>
    <w:rsid w:val="00425AB8"/>
    <w:rsid w:val="00425B67"/>
    <w:rsid w:val="00425E44"/>
    <w:rsid w:val="00425FA7"/>
    <w:rsid w:val="004267FF"/>
    <w:rsid w:val="004268EF"/>
    <w:rsid w:val="004269DD"/>
    <w:rsid w:val="00427358"/>
    <w:rsid w:val="004279C5"/>
    <w:rsid w:val="00427B95"/>
    <w:rsid w:val="00430673"/>
    <w:rsid w:val="00431C20"/>
    <w:rsid w:val="004320BF"/>
    <w:rsid w:val="004321B7"/>
    <w:rsid w:val="0043271A"/>
    <w:rsid w:val="00432E28"/>
    <w:rsid w:val="0043427C"/>
    <w:rsid w:val="00434BE9"/>
    <w:rsid w:val="00435932"/>
    <w:rsid w:val="00435CDC"/>
    <w:rsid w:val="00435E19"/>
    <w:rsid w:val="004365B9"/>
    <w:rsid w:val="00436707"/>
    <w:rsid w:val="00437C13"/>
    <w:rsid w:val="00440323"/>
    <w:rsid w:val="004404BE"/>
    <w:rsid w:val="00440713"/>
    <w:rsid w:val="00440884"/>
    <w:rsid w:val="00440D35"/>
    <w:rsid w:val="00441875"/>
    <w:rsid w:val="004419A2"/>
    <w:rsid w:val="00442E38"/>
    <w:rsid w:val="0044332D"/>
    <w:rsid w:val="004433A6"/>
    <w:rsid w:val="00443823"/>
    <w:rsid w:val="00443B1B"/>
    <w:rsid w:val="004441FF"/>
    <w:rsid w:val="00444BFB"/>
    <w:rsid w:val="004454F6"/>
    <w:rsid w:val="0044584B"/>
    <w:rsid w:val="00446358"/>
    <w:rsid w:val="004469F7"/>
    <w:rsid w:val="00446F7B"/>
    <w:rsid w:val="004470C7"/>
    <w:rsid w:val="00447460"/>
    <w:rsid w:val="00447BE2"/>
    <w:rsid w:val="00447D5F"/>
    <w:rsid w:val="00451B45"/>
    <w:rsid w:val="00451CBC"/>
    <w:rsid w:val="004526C2"/>
    <w:rsid w:val="00453102"/>
    <w:rsid w:val="00453339"/>
    <w:rsid w:val="004537D4"/>
    <w:rsid w:val="00453A9B"/>
    <w:rsid w:val="00454239"/>
    <w:rsid w:val="004544FD"/>
    <w:rsid w:val="004546EA"/>
    <w:rsid w:val="004547CD"/>
    <w:rsid w:val="004549F7"/>
    <w:rsid w:val="00455146"/>
    <w:rsid w:val="0045520D"/>
    <w:rsid w:val="004555A3"/>
    <w:rsid w:val="004557A8"/>
    <w:rsid w:val="00455AB0"/>
    <w:rsid w:val="00455C4F"/>
    <w:rsid w:val="00456008"/>
    <w:rsid w:val="00456404"/>
    <w:rsid w:val="0045650A"/>
    <w:rsid w:val="00460234"/>
    <w:rsid w:val="00460318"/>
    <w:rsid w:val="00460743"/>
    <w:rsid w:val="004614D1"/>
    <w:rsid w:val="00461633"/>
    <w:rsid w:val="004618EB"/>
    <w:rsid w:val="004636C5"/>
    <w:rsid w:val="004639FC"/>
    <w:rsid w:val="0046437A"/>
    <w:rsid w:val="00464E30"/>
    <w:rsid w:val="00464EB8"/>
    <w:rsid w:val="004660EE"/>
    <w:rsid w:val="0046616D"/>
    <w:rsid w:val="00466E7D"/>
    <w:rsid w:val="00466EAE"/>
    <w:rsid w:val="00467FEA"/>
    <w:rsid w:val="00470AFC"/>
    <w:rsid w:val="004718CE"/>
    <w:rsid w:val="00472B9C"/>
    <w:rsid w:val="00472BFE"/>
    <w:rsid w:val="00473282"/>
    <w:rsid w:val="004737D8"/>
    <w:rsid w:val="00473BC5"/>
    <w:rsid w:val="00473F9E"/>
    <w:rsid w:val="004748C9"/>
    <w:rsid w:val="00474EEE"/>
    <w:rsid w:val="00475CE5"/>
    <w:rsid w:val="00476536"/>
    <w:rsid w:val="004776CD"/>
    <w:rsid w:val="00477721"/>
    <w:rsid w:val="00480360"/>
    <w:rsid w:val="00480720"/>
    <w:rsid w:val="00480E41"/>
    <w:rsid w:val="00482ABB"/>
    <w:rsid w:val="00482D76"/>
    <w:rsid w:val="00482DF9"/>
    <w:rsid w:val="00483C6B"/>
    <w:rsid w:val="00484ACE"/>
    <w:rsid w:val="00484C50"/>
    <w:rsid w:val="004860F7"/>
    <w:rsid w:val="00486505"/>
    <w:rsid w:val="0048746D"/>
    <w:rsid w:val="00487694"/>
    <w:rsid w:val="00487F89"/>
    <w:rsid w:val="004906B9"/>
    <w:rsid w:val="00490A54"/>
    <w:rsid w:val="00490B8F"/>
    <w:rsid w:val="00490EF2"/>
    <w:rsid w:val="0049150C"/>
    <w:rsid w:val="004915E4"/>
    <w:rsid w:val="004917FE"/>
    <w:rsid w:val="004925DB"/>
    <w:rsid w:val="004931DC"/>
    <w:rsid w:val="004933EF"/>
    <w:rsid w:val="00494000"/>
    <w:rsid w:val="004940B1"/>
    <w:rsid w:val="00495381"/>
    <w:rsid w:val="004953D7"/>
    <w:rsid w:val="00495527"/>
    <w:rsid w:val="00495DB5"/>
    <w:rsid w:val="00496291"/>
    <w:rsid w:val="004966DF"/>
    <w:rsid w:val="00496D4B"/>
    <w:rsid w:val="0049701A"/>
    <w:rsid w:val="0049758C"/>
    <w:rsid w:val="004979FC"/>
    <w:rsid w:val="004A0183"/>
    <w:rsid w:val="004A046C"/>
    <w:rsid w:val="004A0708"/>
    <w:rsid w:val="004A1A26"/>
    <w:rsid w:val="004A1C4D"/>
    <w:rsid w:val="004A1D00"/>
    <w:rsid w:val="004A1F7A"/>
    <w:rsid w:val="004A1FCA"/>
    <w:rsid w:val="004A3136"/>
    <w:rsid w:val="004A3787"/>
    <w:rsid w:val="004A4499"/>
    <w:rsid w:val="004A5003"/>
    <w:rsid w:val="004A51B8"/>
    <w:rsid w:val="004A51D7"/>
    <w:rsid w:val="004A56A8"/>
    <w:rsid w:val="004A5C63"/>
    <w:rsid w:val="004A61B1"/>
    <w:rsid w:val="004A636A"/>
    <w:rsid w:val="004A6633"/>
    <w:rsid w:val="004A6F54"/>
    <w:rsid w:val="004A7283"/>
    <w:rsid w:val="004B0800"/>
    <w:rsid w:val="004B0EF7"/>
    <w:rsid w:val="004B1070"/>
    <w:rsid w:val="004B149B"/>
    <w:rsid w:val="004B2432"/>
    <w:rsid w:val="004B3734"/>
    <w:rsid w:val="004B3E3F"/>
    <w:rsid w:val="004B3EA7"/>
    <w:rsid w:val="004B48A4"/>
    <w:rsid w:val="004B48F8"/>
    <w:rsid w:val="004B4BFF"/>
    <w:rsid w:val="004B5054"/>
    <w:rsid w:val="004B51AA"/>
    <w:rsid w:val="004B5436"/>
    <w:rsid w:val="004B54C6"/>
    <w:rsid w:val="004B5E66"/>
    <w:rsid w:val="004B6183"/>
    <w:rsid w:val="004B681B"/>
    <w:rsid w:val="004B70DD"/>
    <w:rsid w:val="004B7F68"/>
    <w:rsid w:val="004B7FD9"/>
    <w:rsid w:val="004C1D63"/>
    <w:rsid w:val="004C3434"/>
    <w:rsid w:val="004C4BA2"/>
    <w:rsid w:val="004C5049"/>
    <w:rsid w:val="004C5200"/>
    <w:rsid w:val="004C6635"/>
    <w:rsid w:val="004C732B"/>
    <w:rsid w:val="004C7AF3"/>
    <w:rsid w:val="004D017D"/>
    <w:rsid w:val="004D04AA"/>
    <w:rsid w:val="004D2021"/>
    <w:rsid w:val="004D304C"/>
    <w:rsid w:val="004D308E"/>
    <w:rsid w:val="004D368B"/>
    <w:rsid w:val="004D42E6"/>
    <w:rsid w:val="004D54B5"/>
    <w:rsid w:val="004D5DB8"/>
    <w:rsid w:val="004D6238"/>
    <w:rsid w:val="004D6762"/>
    <w:rsid w:val="004D72E4"/>
    <w:rsid w:val="004D793F"/>
    <w:rsid w:val="004D7F6C"/>
    <w:rsid w:val="004E046F"/>
    <w:rsid w:val="004E1E76"/>
    <w:rsid w:val="004E21EB"/>
    <w:rsid w:val="004E288B"/>
    <w:rsid w:val="004E28B6"/>
    <w:rsid w:val="004E2F2F"/>
    <w:rsid w:val="004E2F9E"/>
    <w:rsid w:val="004E3099"/>
    <w:rsid w:val="004E30F0"/>
    <w:rsid w:val="004E41D9"/>
    <w:rsid w:val="004E43B6"/>
    <w:rsid w:val="004E43C7"/>
    <w:rsid w:val="004E4541"/>
    <w:rsid w:val="004E616F"/>
    <w:rsid w:val="004F08A6"/>
    <w:rsid w:val="004F1559"/>
    <w:rsid w:val="004F1D47"/>
    <w:rsid w:val="004F2991"/>
    <w:rsid w:val="004F2A99"/>
    <w:rsid w:val="004F305F"/>
    <w:rsid w:val="004F33D0"/>
    <w:rsid w:val="004F3738"/>
    <w:rsid w:val="004F5016"/>
    <w:rsid w:val="004F60D4"/>
    <w:rsid w:val="004F623B"/>
    <w:rsid w:val="004F724E"/>
    <w:rsid w:val="00500611"/>
    <w:rsid w:val="00500F9E"/>
    <w:rsid w:val="00501A55"/>
    <w:rsid w:val="00501E00"/>
    <w:rsid w:val="00501E87"/>
    <w:rsid w:val="00502684"/>
    <w:rsid w:val="0050295D"/>
    <w:rsid w:val="00503010"/>
    <w:rsid w:val="0050408D"/>
    <w:rsid w:val="0050514D"/>
    <w:rsid w:val="00505156"/>
    <w:rsid w:val="005053F9"/>
    <w:rsid w:val="00505BEE"/>
    <w:rsid w:val="00505EA1"/>
    <w:rsid w:val="005063D4"/>
    <w:rsid w:val="0050675C"/>
    <w:rsid w:val="00506F42"/>
    <w:rsid w:val="00507160"/>
    <w:rsid w:val="00510206"/>
    <w:rsid w:val="00510E2F"/>
    <w:rsid w:val="00510E67"/>
    <w:rsid w:val="00511954"/>
    <w:rsid w:val="00513824"/>
    <w:rsid w:val="005145DB"/>
    <w:rsid w:val="00515CA7"/>
    <w:rsid w:val="00516A96"/>
    <w:rsid w:val="00517703"/>
    <w:rsid w:val="0051791F"/>
    <w:rsid w:val="00517B1D"/>
    <w:rsid w:val="00517C77"/>
    <w:rsid w:val="00520114"/>
    <w:rsid w:val="00520E04"/>
    <w:rsid w:val="00521556"/>
    <w:rsid w:val="0052241D"/>
    <w:rsid w:val="005224B1"/>
    <w:rsid w:val="00522BA5"/>
    <w:rsid w:val="0052313A"/>
    <w:rsid w:val="00523915"/>
    <w:rsid w:val="00523F44"/>
    <w:rsid w:val="00524808"/>
    <w:rsid w:val="00524A23"/>
    <w:rsid w:val="00524F77"/>
    <w:rsid w:val="00525053"/>
    <w:rsid w:val="00525281"/>
    <w:rsid w:val="005253F2"/>
    <w:rsid w:val="00525FCD"/>
    <w:rsid w:val="00526E9B"/>
    <w:rsid w:val="00527053"/>
    <w:rsid w:val="00527841"/>
    <w:rsid w:val="00530341"/>
    <w:rsid w:val="005310EB"/>
    <w:rsid w:val="00531203"/>
    <w:rsid w:val="00531B51"/>
    <w:rsid w:val="00531C4B"/>
    <w:rsid w:val="00531CBA"/>
    <w:rsid w:val="005323EC"/>
    <w:rsid w:val="0053289E"/>
    <w:rsid w:val="00532A24"/>
    <w:rsid w:val="00533020"/>
    <w:rsid w:val="0053306B"/>
    <w:rsid w:val="005332E3"/>
    <w:rsid w:val="00534093"/>
    <w:rsid w:val="005356E2"/>
    <w:rsid w:val="00535762"/>
    <w:rsid w:val="00535EF9"/>
    <w:rsid w:val="00536704"/>
    <w:rsid w:val="00536979"/>
    <w:rsid w:val="00540C40"/>
    <w:rsid w:val="00540D7E"/>
    <w:rsid w:val="00540DE3"/>
    <w:rsid w:val="00541A15"/>
    <w:rsid w:val="00542918"/>
    <w:rsid w:val="005430FF"/>
    <w:rsid w:val="0054310E"/>
    <w:rsid w:val="00543625"/>
    <w:rsid w:val="00544B43"/>
    <w:rsid w:val="0054537F"/>
    <w:rsid w:val="005478E2"/>
    <w:rsid w:val="005479F7"/>
    <w:rsid w:val="00547ACD"/>
    <w:rsid w:val="00547FBF"/>
    <w:rsid w:val="00550090"/>
    <w:rsid w:val="005509FB"/>
    <w:rsid w:val="00551617"/>
    <w:rsid w:val="005528A1"/>
    <w:rsid w:val="005538EA"/>
    <w:rsid w:val="00553A4D"/>
    <w:rsid w:val="00553AD1"/>
    <w:rsid w:val="00554928"/>
    <w:rsid w:val="00554C77"/>
    <w:rsid w:val="00555A7C"/>
    <w:rsid w:val="00555AD7"/>
    <w:rsid w:val="00555FBC"/>
    <w:rsid w:val="005566B0"/>
    <w:rsid w:val="00556DCF"/>
    <w:rsid w:val="0055781A"/>
    <w:rsid w:val="00557ADB"/>
    <w:rsid w:val="00557C23"/>
    <w:rsid w:val="0056049E"/>
    <w:rsid w:val="005605F0"/>
    <w:rsid w:val="00560D2F"/>
    <w:rsid w:val="00561237"/>
    <w:rsid w:val="005613CD"/>
    <w:rsid w:val="00561600"/>
    <w:rsid w:val="00561EBF"/>
    <w:rsid w:val="0056219E"/>
    <w:rsid w:val="005635C0"/>
    <w:rsid w:val="00563645"/>
    <w:rsid w:val="00564342"/>
    <w:rsid w:val="0056479E"/>
    <w:rsid w:val="00564AD4"/>
    <w:rsid w:val="00564E05"/>
    <w:rsid w:val="00564F86"/>
    <w:rsid w:val="00566A0D"/>
    <w:rsid w:val="00567BD6"/>
    <w:rsid w:val="005700BE"/>
    <w:rsid w:val="00570256"/>
    <w:rsid w:val="005702D8"/>
    <w:rsid w:val="00570453"/>
    <w:rsid w:val="00570F9B"/>
    <w:rsid w:val="005712FE"/>
    <w:rsid w:val="00571436"/>
    <w:rsid w:val="00571594"/>
    <w:rsid w:val="00572682"/>
    <w:rsid w:val="005726F6"/>
    <w:rsid w:val="00572BAF"/>
    <w:rsid w:val="00572D4B"/>
    <w:rsid w:val="0057345E"/>
    <w:rsid w:val="00573B67"/>
    <w:rsid w:val="00574A0D"/>
    <w:rsid w:val="00577278"/>
    <w:rsid w:val="0058045A"/>
    <w:rsid w:val="00580EC1"/>
    <w:rsid w:val="00581F2A"/>
    <w:rsid w:val="00582516"/>
    <w:rsid w:val="005826BC"/>
    <w:rsid w:val="00583FBD"/>
    <w:rsid w:val="00584A93"/>
    <w:rsid w:val="00584AE8"/>
    <w:rsid w:val="005850C7"/>
    <w:rsid w:val="005853FC"/>
    <w:rsid w:val="005858B8"/>
    <w:rsid w:val="00586039"/>
    <w:rsid w:val="005863EB"/>
    <w:rsid w:val="005867E1"/>
    <w:rsid w:val="00586A97"/>
    <w:rsid w:val="00586F7C"/>
    <w:rsid w:val="005870CA"/>
    <w:rsid w:val="00587370"/>
    <w:rsid w:val="00587DDE"/>
    <w:rsid w:val="00590B69"/>
    <w:rsid w:val="00590F79"/>
    <w:rsid w:val="0059171F"/>
    <w:rsid w:val="005918EC"/>
    <w:rsid w:val="005920F8"/>
    <w:rsid w:val="0059278B"/>
    <w:rsid w:val="005927BF"/>
    <w:rsid w:val="00592AFB"/>
    <w:rsid w:val="00593569"/>
    <w:rsid w:val="00593A01"/>
    <w:rsid w:val="005946A0"/>
    <w:rsid w:val="005947D3"/>
    <w:rsid w:val="00595192"/>
    <w:rsid w:val="00595459"/>
    <w:rsid w:val="00595C6A"/>
    <w:rsid w:val="005967E5"/>
    <w:rsid w:val="005967E6"/>
    <w:rsid w:val="00596851"/>
    <w:rsid w:val="005968A5"/>
    <w:rsid w:val="005972C1"/>
    <w:rsid w:val="005976E8"/>
    <w:rsid w:val="00597AE7"/>
    <w:rsid w:val="005A00E6"/>
    <w:rsid w:val="005A0FB7"/>
    <w:rsid w:val="005A1C7E"/>
    <w:rsid w:val="005A213B"/>
    <w:rsid w:val="005A24E1"/>
    <w:rsid w:val="005A26A7"/>
    <w:rsid w:val="005A4779"/>
    <w:rsid w:val="005A5127"/>
    <w:rsid w:val="005A5557"/>
    <w:rsid w:val="005A6031"/>
    <w:rsid w:val="005A6E6A"/>
    <w:rsid w:val="005A704E"/>
    <w:rsid w:val="005A77E5"/>
    <w:rsid w:val="005A789F"/>
    <w:rsid w:val="005A7AD4"/>
    <w:rsid w:val="005B00E0"/>
    <w:rsid w:val="005B0BFE"/>
    <w:rsid w:val="005B19C6"/>
    <w:rsid w:val="005B32B6"/>
    <w:rsid w:val="005B35A4"/>
    <w:rsid w:val="005B3F28"/>
    <w:rsid w:val="005B3F7E"/>
    <w:rsid w:val="005B3FD9"/>
    <w:rsid w:val="005B400E"/>
    <w:rsid w:val="005B44CB"/>
    <w:rsid w:val="005B4E59"/>
    <w:rsid w:val="005B521D"/>
    <w:rsid w:val="005B55C8"/>
    <w:rsid w:val="005B6AAB"/>
    <w:rsid w:val="005B6D04"/>
    <w:rsid w:val="005B78E5"/>
    <w:rsid w:val="005C01CF"/>
    <w:rsid w:val="005C22FB"/>
    <w:rsid w:val="005C2772"/>
    <w:rsid w:val="005C2797"/>
    <w:rsid w:val="005C28A9"/>
    <w:rsid w:val="005C2AF1"/>
    <w:rsid w:val="005C2B5A"/>
    <w:rsid w:val="005C33FC"/>
    <w:rsid w:val="005C50D0"/>
    <w:rsid w:val="005C5140"/>
    <w:rsid w:val="005C6045"/>
    <w:rsid w:val="005C769C"/>
    <w:rsid w:val="005D0432"/>
    <w:rsid w:val="005D04C6"/>
    <w:rsid w:val="005D1995"/>
    <w:rsid w:val="005D199D"/>
    <w:rsid w:val="005D213D"/>
    <w:rsid w:val="005D2155"/>
    <w:rsid w:val="005D2D8C"/>
    <w:rsid w:val="005D315E"/>
    <w:rsid w:val="005D43DD"/>
    <w:rsid w:val="005D542D"/>
    <w:rsid w:val="005D5EBC"/>
    <w:rsid w:val="005D6813"/>
    <w:rsid w:val="005D72B0"/>
    <w:rsid w:val="005D7486"/>
    <w:rsid w:val="005E0509"/>
    <w:rsid w:val="005E0913"/>
    <w:rsid w:val="005E11C8"/>
    <w:rsid w:val="005E1FE8"/>
    <w:rsid w:val="005E2AB3"/>
    <w:rsid w:val="005E2C71"/>
    <w:rsid w:val="005E3735"/>
    <w:rsid w:val="005E39E4"/>
    <w:rsid w:val="005E4DE5"/>
    <w:rsid w:val="005E5ECF"/>
    <w:rsid w:val="005E5F86"/>
    <w:rsid w:val="005E61A9"/>
    <w:rsid w:val="005E6202"/>
    <w:rsid w:val="005F06A7"/>
    <w:rsid w:val="005F08E3"/>
    <w:rsid w:val="005F1A07"/>
    <w:rsid w:val="005F1E39"/>
    <w:rsid w:val="005F1EAB"/>
    <w:rsid w:val="005F24BE"/>
    <w:rsid w:val="005F4245"/>
    <w:rsid w:val="005F4E23"/>
    <w:rsid w:val="005F6411"/>
    <w:rsid w:val="005F65A7"/>
    <w:rsid w:val="005F660B"/>
    <w:rsid w:val="005F6BEF"/>
    <w:rsid w:val="005F7D7E"/>
    <w:rsid w:val="00600DF6"/>
    <w:rsid w:val="00602363"/>
    <w:rsid w:val="006027F7"/>
    <w:rsid w:val="00602BA6"/>
    <w:rsid w:val="00604937"/>
    <w:rsid w:val="0060553E"/>
    <w:rsid w:val="00605641"/>
    <w:rsid w:val="00605936"/>
    <w:rsid w:val="00605994"/>
    <w:rsid w:val="00606531"/>
    <w:rsid w:val="0060714A"/>
    <w:rsid w:val="00610118"/>
    <w:rsid w:val="00611373"/>
    <w:rsid w:val="0061306C"/>
    <w:rsid w:val="00613204"/>
    <w:rsid w:val="006133B1"/>
    <w:rsid w:val="006137B6"/>
    <w:rsid w:val="006147EE"/>
    <w:rsid w:val="0061498D"/>
    <w:rsid w:val="00614F78"/>
    <w:rsid w:val="00614FFD"/>
    <w:rsid w:val="00616892"/>
    <w:rsid w:val="006178B6"/>
    <w:rsid w:val="00617AB4"/>
    <w:rsid w:val="00617B9D"/>
    <w:rsid w:val="006213E0"/>
    <w:rsid w:val="00621AA4"/>
    <w:rsid w:val="00621E8F"/>
    <w:rsid w:val="00621F9B"/>
    <w:rsid w:val="006222AD"/>
    <w:rsid w:val="006228A8"/>
    <w:rsid w:val="00624023"/>
    <w:rsid w:val="00625D3D"/>
    <w:rsid w:val="006303DC"/>
    <w:rsid w:val="0063048D"/>
    <w:rsid w:val="00630C51"/>
    <w:rsid w:val="006319D7"/>
    <w:rsid w:val="00632603"/>
    <w:rsid w:val="00632818"/>
    <w:rsid w:val="00632A88"/>
    <w:rsid w:val="00634569"/>
    <w:rsid w:val="006349A7"/>
    <w:rsid w:val="00634C79"/>
    <w:rsid w:val="00635C06"/>
    <w:rsid w:val="00635C56"/>
    <w:rsid w:val="0063612F"/>
    <w:rsid w:val="00636B71"/>
    <w:rsid w:val="00640A0B"/>
    <w:rsid w:val="006412BC"/>
    <w:rsid w:val="00642127"/>
    <w:rsid w:val="00642A9E"/>
    <w:rsid w:val="00644129"/>
    <w:rsid w:val="006441D3"/>
    <w:rsid w:val="0064486B"/>
    <w:rsid w:val="00644F97"/>
    <w:rsid w:val="006455C0"/>
    <w:rsid w:val="00645798"/>
    <w:rsid w:val="00645FE6"/>
    <w:rsid w:val="00647585"/>
    <w:rsid w:val="0064790D"/>
    <w:rsid w:val="00647CAC"/>
    <w:rsid w:val="006505B8"/>
    <w:rsid w:val="00650812"/>
    <w:rsid w:val="00651097"/>
    <w:rsid w:val="0065111A"/>
    <w:rsid w:val="00651219"/>
    <w:rsid w:val="0065133C"/>
    <w:rsid w:val="00651763"/>
    <w:rsid w:val="00652AFB"/>
    <w:rsid w:val="0065330A"/>
    <w:rsid w:val="006533C7"/>
    <w:rsid w:val="00653939"/>
    <w:rsid w:val="00653DF1"/>
    <w:rsid w:val="00654B39"/>
    <w:rsid w:val="00655B1B"/>
    <w:rsid w:val="00656950"/>
    <w:rsid w:val="00656A6A"/>
    <w:rsid w:val="00657279"/>
    <w:rsid w:val="00657C11"/>
    <w:rsid w:val="00660439"/>
    <w:rsid w:val="00660F1F"/>
    <w:rsid w:val="00661CB9"/>
    <w:rsid w:val="00662E7B"/>
    <w:rsid w:val="006631FC"/>
    <w:rsid w:val="006638DD"/>
    <w:rsid w:val="006638F3"/>
    <w:rsid w:val="00664372"/>
    <w:rsid w:val="00664731"/>
    <w:rsid w:val="00664A8C"/>
    <w:rsid w:val="00664ACB"/>
    <w:rsid w:val="00665484"/>
    <w:rsid w:val="0066570E"/>
    <w:rsid w:val="006658B8"/>
    <w:rsid w:val="00665B4C"/>
    <w:rsid w:val="00665DF2"/>
    <w:rsid w:val="00667AC3"/>
    <w:rsid w:val="006704C4"/>
    <w:rsid w:val="00670F46"/>
    <w:rsid w:val="00671329"/>
    <w:rsid w:val="0067145A"/>
    <w:rsid w:val="006716FA"/>
    <w:rsid w:val="00671ECB"/>
    <w:rsid w:val="00672280"/>
    <w:rsid w:val="0067242B"/>
    <w:rsid w:val="00673019"/>
    <w:rsid w:val="0067382C"/>
    <w:rsid w:val="0067404A"/>
    <w:rsid w:val="0067404C"/>
    <w:rsid w:val="00675812"/>
    <w:rsid w:val="00676435"/>
    <w:rsid w:val="006764AE"/>
    <w:rsid w:val="0067698D"/>
    <w:rsid w:val="00676A57"/>
    <w:rsid w:val="006775AD"/>
    <w:rsid w:val="00677757"/>
    <w:rsid w:val="00677F99"/>
    <w:rsid w:val="006801BC"/>
    <w:rsid w:val="00680321"/>
    <w:rsid w:val="006804A8"/>
    <w:rsid w:val="0068052B"/>
    <w:rsid w:val="00680652"/>
    <w:rsid w:val="00680939"/>
    <w:rsid w:val="0068404C"/>
    <w:rsid w:val="00684513"/>
    <w:rsid w:val="00684F18"/>
    <w:rsid w:val="0068590B"/>
    <w:rsid w:val="00685A26"/>
    <w:rsid w:val="0068763B"/>
    <w:rsid w:val="0068785F"/>
    <w:rsid w:val="006907CF"/>
    <w:rsid w:val="0069107B"/>
    <w:rsid w:val="006912D7"/>
    <w:rsid w:val="0069131C"/>
    <w:rsid w:val="0069184A"/>
    <w:rsid w:val="0069192B"/>
    <w:rsid w:val="00691C66"/>
    <w:rsid w:val="00692C76"/>
    <w:rsid w:val="0069349B"/>
    <w:rsid w:val="00693863"/>
    <w:rsid w:val="00695242"/>
    <w:rsid w:val="00695932"/>
    <w:rsid w:val="00695A8C"/>
    <w:rsid w:val="00695A9F"/>
    <w:rsid w:val="006969F5"/>
    <w:rsid w:val="00696A29"/>
    <w:rsid w:val="00696A72"/>
    <w:rsid w:val="0069757C"/>
    <w:rsid w:val="00697593"/>
    <w:rsid w:val="0069764D"/>
    <w:rsid w:val="00697AE6"/>
    <w:rsid w:val="00697D3E"/>
    <w:rsid w:val="00697EBB"/>
    <w:rsid w:val="00697F1B"/>
    <w:rsid w:val="006A0B8E"/>
    <w:rsid w:val="006A0DA5"/>
    <w:rsid w:val="006A11FE"/>
    <w:rsid w:val="006A1459"/>
    <w:rsid w:val="006A18EE"/>
    <w:rsid w:val="006A28FA"/>
    <w:rsid w:val="006A2F2A"/>
    <w:rsid w:val="006A3A25"/>
    <w:rsid w:val="006A3BB0"/>
    <w:rsid w:val="006A3DDF"/>
    <w:rsid w:val="006A4998"/>
    <w:rsid w:val="006A50EC"/>
    <w:rsid w:val="006A5464"/>
    <w:rsid w:val="006A5522"/>
    <w:rsid w:val="006A5A7B"/>
    <w:rsid w:val="006A6073"/>
    <w:rsid w:val="006A6239"/>
    <w:rsid w:val="006A6819"/>
    <w:rsid w:val="006A7656"/>
    <w:rsid w:val="006A773C"/>
    <w:rsid w:val="006B02FF"/>
    <w:rsid w:val="006B0384"/>
    <w:rsid w:val="006B0BFA"/>
    <w:rsid w:val="006B0E79"/>
    <w:rsid w:val="006B1EA7"/>
    <w:rsid w:val="006B2213"/>
    <w:rsid w:val="006B2308"/>
    <w:rsid w:val="006B2EA1"/>
    <w:rsid w:val="006B308F"/>
    <w:rsid w:val="006B309E"/>
    <w:rsid w:val="006B30C3"/>
    <w:rsid w:val="006B31A3"/>
    <w:rsid w:val="006B3263"/>
    <w:rsid w:val="006B3703"/>
    <w:rsid w:val="006B3E8F"/>
    <w:rsid w:val="006B3FAB"/>
    <w:rsid w:val="006B42BA"/>
    <w:rsid w:val="006B4AD0"/>
    <w:rsid w:val="006B500D"/>
    <w:rsid w:val="006B562D"/>
    <w:rsid w:val="006B5EF8"/>
    <w:rsid w:val="006B63A6"/>
    <w:rsid w:val="006B6571"/>
    <w:rsid w:val="006B6F21"/>
    <w:rsid w:val="006B7246"/>
    <w:rsid w:val="006B752E"/>
    <w:rsid w:val="006B7E7A"/>
    <w:rsid w:val="006C02E5"/>
    <w:rsid w:val="006C03C2"/>
    <w:rsid w:val="006C080E"/>
    <w:rsid w:val="006C1760"/>
    <w:rsid w:val="006C2F61"/>
    <w:rsid w:val="006C34D1"/>
    <w:rsid w:val="006C35B1"/>
    <w:rsid w:val="006C41B0"/>
    <w:rsid w:val="006C46FD"/>
    <w:rsid w:val="006C541E"/>
    <w:rsid w:val="006C59C3"/>
    <w:rsid w:val="006C6965"/>
    <w:rsid w:val="006C6D14"/>
    <w:rsid w:val="006C713B"/>
    <w:rsid w:val="006C724B"/>
    <w:rsid w:val="006C754E"/>
    <w:rsid w:val="006C76A2"/>
    <w:rsid w:val="006C7A9B"/>
    <w:rsid w:val="006C7D4F"/>
    <w:rsid w:val="006D0325"/>
    <w:rsid w:val="006D11CD"/>
    <w:rsid w:val="006D1688"/>
    <w:rsid w:val="006D199C"/>
    <w:rsid w:val="006D20EC"/>
    <w:rsid w:val="006D3489"/>
    <w:rsid w:val="006D4E82"/>
    <w:rsid w:val="006D6286"/>
    <w:rsid w:val="006D70B7"/>
    <w:rsid w:val="006E0339"/>
    <w:rsid w:val="006E0488"/>
    <w:rsid w:val="006E097B"/>
    <w:rsid w:val="006E12CD"/>
    <w:rsid w:val="006E12ED"/>
    <w:rsid w:val="006E16B8"/>
    <w:rsid w:val="006E1A7D"/>
    <w:rsid w:val="006E1ED5"/>
    <w:rsid w:val="006E1F22"/>
    <w:rsid w:val="006E2323"/>
    <w:rsid w:val="006E25B8"/>
    <w:rsid w:val="006E2838"/>
    <w:rsid w:val="006E2949"/>
    <w:rsid w:val="006E2F1E"/>
    <w:rsid w:val="006E336D"/>
    <w:rsid w:val="006E3A14"/>
    <w:rsid w:val="006E3F7D"/>
    <w:rsid w:val="006E42EA"/>
    <w:rsid w:val="006E46AA"/>
    <w:rsid w:val="006E4A3A"/>
    <w:rsid w:val="006E5517"/>
    <w:rsid w:val="006E5DD8"/>
    <w:rsid w:val="006F1442"/>
    <w:rsid w:val="006F28DD"/>
    <w:rsid w:val="006F2BD0"/>
    <w:rsid w:val="006F2EDE"/>
    <w:rsid w:val="006F365A"/>
    <w:rsid w:val="006F3891"/>
    <w:rsid w:val="006F3BC4"/>
    <w:rsid w:val="006F5D98"/>
    <w:rsid w:val="006F5F02"/>
    <w:rsid w:val="006F6E5F"/>
    <w:rsid w:val="006F73C2"/>
    <w:rsid w:val="006F743C"/>
    <w:rsid w:val="006F7C94"/>
    <w:rsid w:val="007006AA"/>
    <w:rsid w:val="00700A25"/>
    <w:rsid w:val="00701ECF"/>
    <w:rsid w:val="00702578"/>
    <w:rsid w:val="00702DB7"/>
    <w:rsid w:val="0070320E"/>
    <w:rsid w:val="00703DF2"/>
    <w:rsid w:val="0070462E"/>
    <w:rsid w:val="00707395"/>
    <w:rsid w:val="0070797B"/>
    <w:rsid w:val="00710563"/>
    <w:rsid w:val="00711159"/>
    <w:rsid w:val="007113C7"/>
    <w:rsid w:val="00711CF4"/>
    <w:rsid w:val="007121AF"/>
    <w:rsid w:val="00712F7B"/>
    <w:rsid w:val="0071379C"/>
    <w:rsid w:val="00713D4F"/>
    <w:rsid w:val="00714D23"/>
    <w:rsid w:val="00716435"/>
    <w:rsid w:val="00716945"/>
    <w:rsid w:val="00716985"/>
    <w:rsid w:val="00717F37"/>
    <w:rsid w:val="00720DAE"/>
    <w:rsid w:val="00720EDF"/>
    <w:rsid w:val="00721C27"/>
    <w:rsid w:val="00722D0A"/>
    <w:rsid w:val="00722D15"/>
    <w:rsid w:val="00722D23"/>
    <w:rsid w:val="00723023"/>
    <w:rsid w:val="0072360F"/>
    <w:rsid w:val="007245EE"/>
    <w:rsid w:val="00724879"/>
    <w:rsid w:val="00724CD8"/>
    <w:rsid w:val="00725262"/>
    <w:rsid w:val="00725396"/>
    <w:rsid w:val="007256BB"/>
    <w:rsid w:val="00726255"/>
    <w:rsid w:val="00726302"/>
    <w:rsid w:val="00727CFF"/>
    <w:rsid w:val="00727D38"/>
    <w:rsid w:val="00727FE4"/>
    <w:rsid w:val="00730805"/>
    <w:rsid w:val="00730C5C"/>
    <w:rsid w:val="00731FFF"/>
    <w:rsid w:val="007328EA"/>
    <w:rsid w:val="00732989"/>
    <w:rsid w:val="00732CF7"/>
    <w:rsid w:val="00733E75"/>
    <w:rsid w:val="00734901"/>
    <w:rsid w:val="00735179"/>
    <w:rsid w:val="00735194"/>
    <w:rsid w:val="0073597E"/>
    <w:rsid w:val="007362A7"/>
    <w:rsid w:val="00736E72"/>
    <w:rsid w:val="00737568"/>
    <w:rsid w:val="00737940"/>
    <w:rsid w:val="00737A52"/>
    <w:rsid w:val="007400E5"/>
    <w:rsid w:val="00740273"/>
    <w:rsid w:val="00740EF5"/>
    <w:rsid w:val="0074116E"/>
    <w:rsid w:val="00741D34"/>
    <w:rsid w:val="007426F3"/>
    <w:rsid w:val="007426FE"/>
    <w:rsid w:val="007427ED"/>
    <w:rsid w:val="00742B67"/>
    <w:rsid w:val="00743112"/>
    <w:rsid w:val="007449E5"/>
    <w:rsid w:val="00744ACC"/>
    <w:rsid w:val="00744D4F"/>
    <w:rsid w:val="00744F35"/>
    <w:rsid w:val="0074519A"/>
    <w:rsid w:val="007453F9"/>
    <w:rsid w:val="007456F1"/>
    <w:rsid w:val="007457BD"/>
    <w:rsid w:val="0074596F"/>
    <w:rsid w:val="00745A0B"/>
    <w:rsid w:val="00745B18"/>
    <w:rsid w:val="00745FCA"/>
    <w:rsid w:val="00746430"/>
    <w:rsid w:val="00747387"/>
    <w:rsid w:val="00747FBC"/>
    <w:rsid w:val="007500B5"/>
    <w:rsid w:val="007501E6"/>
    <w:rsid w:val="00750593"/>
    <w:rsid w:val="00750C78"/>
    <w:rsid w:val="00752626"/>
    <w:rsid w:val="00752B09"/>
    <w:rsid w:val="00752FB3"/>
    <w:rsid w:val="0075312C"/>
    <w:rsid w:val="00753B36"/>
    <w:rsid w:val="00753C10"/>
    <w:rsid w:val="00753DB8"/>
    <w:rsid w:val="00755342"/>
    <w:rsid w:val="00755F60"/>
    <w:rsid w:val="00756C1F"/>
    <w:rsid w:val="00757580"/>
    <w:rsid w:val="007575A8"/>
    <w:rsid w:val="0075779A"/>
    <w:rsid w:val="00760753"/>
    <w:rsid w:val="00760AB1"/>
    <w:rsid w:val="0076113E"/>
    <w:rsid w:val="0076116F"/>
    <w:rsid w:val="007616CB"/>
    <w:rsid w:val="007629E3"/>
    <w:rsid w:val="00762F56"/>
    <w:rsid w:val="007630C7"/>
    <w:rsid w:val="007631C1"/>
    <w:rsid w:val="00764058"/>
    <w:rsid w:val="00764529"/>
    <w:rsid w:val="007654FC"/>
    <w:rsid w:val="00765FA5"/>
    <w:rsid w:val="00766506"/>
    <w:rsid w:val="00766DC2"/>
    <w:rsid w:val="00767499"/>
    <w:rsid w:val="00767D05"/>
    <w:rsid w:val="00770F54"/>
    <w:rsid w:val="00772335"/>
    <w:rsid w:val="00773A83"/>
    <w:rsid w:val="00773EC8"/>
    <w:rsid w:val="0077400D"/>
    <w:rsid w:val="007744B9"/>
    <w:rsid w:val="0077497F"/>
    <w:rsid w:val="007754B4"/>
    <w:rsid w:val="007766C8"/>
    <w:rsid w:val="00777A1A"/>
    <w:rsid w:val="00777B23"/>
    <w:rsid w:val="007809EC"/>
    <w:rsid w:val="00780AC2"/>
    <w:rsid w:val="00780C22"/>
    <w:rsid w:val="00780DC5"/>
    <w:rsid w:val="00781381"/>
    <w:rsid w:val="00781803"/>
    <w:rsid w:val="007818F8"/>
    <w:rsid w:val="00781B41"/>
    <w:rsid w:val="00781B62"/>
    <w:rsid w:val="00782457"/>
    <w:rsid w:val="00782499"/>
    <w:rsid w:val="00782506"/>
    <w:rsid w:val="007826E7"/>
    <w:rsid w:val="00782B79"/>
    <w:rsid w:val="00782BE3"/>
    <w:rsid w:val="00783D18"/>
    <w:rsid w:val="007841E3"/>
    <w:rsid w:val="00786159"/>
    <w:rsid w:val="00786B8B"/>
    <w:rsid w:val="0079066A"/>
    <w:rsid w:val="00791615"/>
    <w:rsid w:val="00791E46"/>
    <w:rsid w:val="0079252E"/>
    <w:rsid w:val="007926E7"/>
    <w:rsid w:val="00793597"/>
    <w:rsid w:val="007963EC"/>
    <w:rsid w:val="0079742F"/>
    <w:rsid w:val="007978FA"/>
    <w:rsid w:val="00797A36"/>
    <w:rsid w:val="00797B80"/>
    <w:rsid w:val="00797C73"/>
    <w:rsid w:val="007A0A2C"/>
    <w:rsid w:val="007A0DF6"/>
    <w:rsid w:val="007A0EC3"/>
    <w:rsid w:val="007A11C4"/>
    <w:rsid w:val="007A138F"/>
    <w:rsid w:val="007A1DBE"/>
    <w:rsid w:val="007A3E37"/>
    <w:rsid w:val="007A4A30"/>
    <w:rsid w:val="007A571C"/>
    <w:rsid w:val="007A5FDC"/>
    <w:rsid w:val="007A60D2"/>
    <w:rsid w:val="007A6108"/>
    <w:rsid w:val="007A685D"/>
    <w:rsid w:val="007A693C"/>
    <w:rsid w:val="007A6ADB"/>
    <w:rsid w:val="007A6C75"/>
    <w:rsid w:val="007A6E48"/>
    <w:rsid w:val="007A6FC4"/>
    <w:rsid w:val="007A7863"/>
    <w:rsid w:val="007A7E5C"/>
    <w:rsid w:val="007B0283"/>
    <w:rsid w:val="007B08A0"/>
    <w:rsid w:val="007B0A47"/>
    <w:rsid w:val="007B125A"/>
    <w:rsid w:val="007B1B92"/>
    <w:rsid w:val="007B257B"/>
    <w:rsid w:val="007B4B32"/>
    <w:rsid w:val="007B5A9B"/>
    <w:rsid w:val="007B696C"/>
    <w:rsid w:val="007B6A27"/>
    <w:rsid w:val="007B77A7"/>
    <w:rsid w:val="007C04A6"/>
    <w:rsid w:val="007C1302"/>
    <w:rsid w:val="007C1AC0"/>
    <w:rsid w:val="007C2276"/>
    <w:rsid w:val="007C3007"/>
    <w:rsid w:val="007C383F"/>
    <w:rsid w:val="007C45B4"/>
    <w:rsid w:val="007C4F2A"/>
    <w:rsid w:val="007C51E1"/>
    <w:rsid w:val="007C5873"/>
    <w:rsid w:val="007C5A3A"/>
    <w:rsid w:val="007C73CF"/>
    <w:rsid w:val="007D0894"/>
    <w:rsid w:val="007D1194"/>
    <w:rsid w:val="007D128C"/>
    <w:rsid w:val="007D1816"/>
    <w:rsid w:val="007D2314"/>
    <w:rsid w:val="007D2483"/>
    <w:rsid w:val="007D29F3"/>
    <w:rsid w:val="007D2D9F"/>
    <w:rsid w:val="007D3E61"/>
    <w:rsid w:val="007D4142"/>
    <w:rsid w:val="007D4E75"/>
    <w:rsid w:val="007D59B1"/>
    <w:rsid w:val="007D5CDD"/>
    <w:rsid w:val="007D6494"/>
    <w:rsid w:val="007D6C05"/>
    <w:rsid w:val="007D778E"/>
    <w:rsid w:val="007E0DAD"/>
    <w:rsid w:val="007E0EC8"/>
    <w:rsid w:val="007E0FF9"/>
    <w:rsid w:val="007E1F0C"/>
    <w:rsid w:val="007E2FA4"/>
    <w:rsid w:val="007E3DA6"/>
    <w:rsid w:val="007E455A"/>
    <w:rsid w:val="007E46DE"/>
    <w:rsid w:val="007E4F65"/>
    <w:rsid w:val="007E555D"/>
    <w:rsid w:val="007E5A42"/>
    <w:rsid w:val="007E5B78"/>
    <w:rsid w:val="007E5BFF"/>
    <w:rsid w:val="007E632C"/>
    <w:rsid w:val="007E6741"/>
    <w:rsid w:val="007E693E"/>
    <w:rsid w:val="007E6967"/>
    <w:rsid w:val="007E6B39"/>
    <w:rsid w:val="007E6B88"/>
    <w:rsid w:val="007E6C52"/>
    <w:rsid w:val="007E6DB5"/>
    <w:rsid w:val="007E6FE6"/>
    <w:rsid w:val="007F000B"/>
    <w:rsid w:val="007F0196"/>
    <w:rsid w:val="007F04E4"/>
    <w:rsid w:val="007F053C"/>
    <w:rsid w:val="007F0568"/>
    <w:rsid w:val="007F079F"/>
    <w:rsid w:val="007F16C6"/>
    <w:rsid w:val="007F3781"/>
    <w:rsid w:val="007F37DD"/>
    <w:rsid w:val="007F3B3B"/>
    <w:rsid w:val="007F3DD5"/>
    <w:rsid w:val="007F43D4"/>
    <w:rsid w:val="007F45BB"/>
    <w:rsid w:val="007F4B8F"/>
    <w:rsid w:val="007F4D9A"/>
    <w:rsid w:val="007F6323"/>
    <w:rsid w:val="007F669B"/>
    <w:rsid w:val="007F7340"/>
    <w:rsid w:val="007F7485"/>
    <w:rsid w:val="007F75C7"/>
    <w:rsid w:val="007F797D"/>
    <w:rsid w:val="007F7BE8"/>
    <w:rsid w:val="0080031B"/>
    <w:rsid w:val="00800959"/>
    <w:rsid w:val="008013B2"/>
    <w:rsid w:val="00801BF6"/>
    <w:rsid w:val="0080235E"/>
    <w:rsid w:val="00802986"/>
    <w:rsid w:val="00803084"/>
    <w:rsid w:val="00803CAD"/>
    <w:rsid w:val="00803E4C"/>
    <w:rsid w:val="00804665"/>
    <w:rsid w:val="00804ED5"/>
    <w:rsid w:val="0080509F"/>
    <w:rsid w:val="008064BA"/>
    <w:rsid w:val="008064EC"/>
    <w:rsid w:val="00806781"/>
    <w:rsid w:val="00807036"/>
    <w:rsid w:val="0080713D"/>
    <w:rsid w:val="008073AF"/>
    <w:rsid w:val="00807412"/>
    <w:rsid w:val="0081046E"/>
    <w:rsid w:val="00810AC6"/>
    <w:rsid w:val="00811490"/>
    <w:rsid w:val="0081158F"/>
    <w:rsid w:val="008119E4"/>
    <w:rsid w:val="0081326C"/>
    <w:rsid w:val="0081335B"/>
    <w:rsid w:val="00813D5E"/>
    <w:rsid w:val="0081415F"/>
    <w:rsid w:val="0081464B"/>
    <w:rsid w:val="0081496A"/>
    <w:rsid w:val="00814B40"/>
    <w:rsid w:val="00814B73"/>
    <w:rsid w:val="00814C3E"/>
    <w:rsid w:val="0081527A"/>
    <w:rsid w:val="0081534C"/>
    <w:rsid w:val="0081563A"/>
    <w:rsid w:val="0081788B"/>
    <w:rsid w:val="00820439"/>
    <w:rsid w:val="00820700"/>
    <w:rsid w:val="0082078D"/>
    <w:rsid w:val="00820ABD"/>
    <w:rsid w:val="00820B3E"/>
    <w:rsid w:val="00821928"/>
    <w:rsid w:val="00821934"/>
    <w:rsid w:val="00822D2B"/>
    <w:rsid w:val="00822FE5"/>
    <w:rsid w:val="0082314C"/>
    <w:rsid w:val="008237D2"/>
    <w:rsid w:val="008245D1"/>
    <w:rsid w:val="00824A9C"/>
    <w:rsid w:val="00824B8F"/>
    <w:rsid w:val="00824E73"/>
    <w:rsid w:val="00825323"/>
    <w:rsid w:val="008261EF"/>
    <w:rsid w:val="00826BCC"/>
    <w:rsid w:val="00826BF3"/>
    <w:rsid w:val="0082704E"/>
    <w:rsid w:val="008270B8"/>
    <w:rsid w:val="00832BA5"/>
    <w:rsid w:val="00833885"/>
    <w:rsid w:val="00833AD3"/>
    <w:rsid w:val="00833DDC"/>
    <w:rsid w:val="00834347"/>
    <w:rsid w:val="008345AD"/>
    <w:rsid w:val="00834AF3"/>
    <w:rsid w:val="00834F9E"/>
    <w:rsid w:val="00835462"/>
    <w:rsid w:val="00835811"/>
    <w:rsid w:val="00836626"/>
    <w:rsid w:val="0083772A"/>
    <w:rsid w:val="008411C4"/>
    <w:rsid w:val="008412D0"/>
    <w:rsid w:val="00841560"/>
    <w:rsid w:val="00841A74"/>
    <w:rsid w:val="008427C8"/>
    <w:rsid w:val="00842882"/>
    <w:rsid w:val="00842A41"/>
    <w:rsid w:val="00842B89"/>
    <w:rsid w:val="00842FAE"/>
    <w:rsid w:val="008443F5"/>
    <w:rsid w:val="00844664"/>
    <w:rsid w:val="00844D37"/>
    <w:rsid w:val="008456F2"/>
    <w:rsid w:val="00845735"/>
    <w:rsid w:val="00845D0B"/>
    <w:rsid w:val="00845F0C"/>
    <w:rsid w:val="00846CC1"/>
    <w:rsid w:val="00847193"/>
    <w:rsid w:val="00847354"/>
    <w:rsid w:val="0084746D"/>
    <w:rsid w:val="008475D3"/>
    <w:rsid w:val="00847D3F"/>
    <w:rsid w:val="0085038A"/>
    <w:rsid w:val="008507C3"/>
    <w:rsid w:val="00850883"/>
    <w:rsid w:val="00851814"/>
    <w:rsid w:val="00852863"/>
    <w:rsid w:val="00853013"/>
    <w:rsid w:val="00853EAF"/>
    <w:rsid w:val="00854DF6"/>
    <w:rsid w:val="008554E1"/>
    <w:rsid w:val="008559AF"/>
    <w:rsid w:val="008562F0"/>
    <w:rsid w:val="00856825"/>
    <w:rsid w:val="00856991"/>
    <w:rsid w:val="00857F04"/>
    <w:rsid w:val="0086075E"/>
    <w:rsid w:val="00861D0E"/>
    <w:rsid w:val="00861FDA"/>
    <w:rsid w:val="008620F1"/>
    <w:rsid w:val="00862453"/>
    <w:rsid w:val="008627EA"/>
    <w:rsid w:val="00862A78"/>
    <w:rsid w:val="008634CC"/>
    <w:rsid w:val="00863766"/>
    <w:rsid w:val="00863C87"/>
    <w:rsid w:val="00863E54"/>
    <w:rsid w:val="008645E8"/>
    <w:rsid w:val="00864C1E"/>
    <w:rsid w:val="0086658A"/>
    <w:rsid w:val="00866E40"/>
    <w:rsid w:val="00867C63"/>
    <w:rsid w:val="00867FB2"/>
    <w:rsid w:val="008712FF"/>
    <w:rsid w:val="0087236A"/>
    <w:rsid w:val="00872D6F"/>
    <w:rsid w:val="00872DD8"/>
    <w:rsid w:val="00874C15"/>
    <w:rsid w:val="00875B1E"/>
    <w:rsid w:val="00875E81"/>
    <w:rsid w:val="00875EBE"/>
    <w:rsid w:val="0087644C"/>
    <w:rsid w:val="008767C5"/>
    <w:rsid w:val="008777F6"/>
    <w:rsid w:val="00877FD5"/>
    <w:rsid w:val="00880386"/>
    <w:rsid w:val="008813B7"/>
    <w:rsid w:val="0088175A"/>
    <w:rsid w:val="008838B3"/>
    <w:rsid w:val="008854A6"/>
    <w:rsid w:val="0088581B"/>
    <w:rsid w:val="008869A3"/>
    <w:rsid w:val="008872EC"/>
    <w:rsid w:val="00890288"/>
    <w:rsid w:val="008907F4"/>
    <w:rsid w:val="00890A34"/>
    <w:rsid w:val="00892204"/>
    <w:rsid w:val="00893209"/>
    <w:rsid w:val="00893447"/>
    <w:rsid w:val="0089353B"/>
    <w:rsid w:val="00893AAF"/>
    <w:rsid w:val="00894025"/>
    <w:rsid w:val="0089418A"/>
    <w:rsid w:val="008942FD"/>
    <w:rsid w:val="00894683"/>
    <w:rsid w:val="0089542D"/>
    <w:rsid w:val="00895BD7"/>
    <w:rsid w:val="0089607C"/>
    <w:rsid w:val="0089635C"/>
    <w:rsid w:val="00896CD7"/>
    <w:rsid w:val="0089737B"/>
    <w:rsid w:val="008974CF"/>
    <w:rsid w:val="00897E02"/>
    <w:rsid w:val="008A06DA"/>
    <w:rsid w:val="008A118B"/>
    <w:rsid w:val="008A11F6"/>
    <w:rsid w:val="008A1339"/>
    <w:rsid w:val="008A176C"/>
    <w:rsid w:val="008A18FF"/>
    <w:rsid w:val="008A1BC8"/>
    <w:rsid w:val="008A1E47"/>
    <w:rsid w:val="008A251C"/>
    <w:rsid w:val="008A3142"/>
    <w:rsid w:val="008A3C28"/>
    <w:rsid w:val="008A481D"/>
    <w:rsid w:val="008A54E7"/>
    <w:rsid w:val="008A5675"/>
    <w:rsid w:val="008A579D"/>
    <w:rsid w:val="008A63FF"/>
    <w:rsid w:val="008A682A"/>
    <w:rsid w:val="008A6ECA"/>
    <w:rsid w:val="008A7B61"/>
    <w:rsid w:val="008B08E5"/>
    <w:rsid w:val="008B0F05"/>
    <w:rsid w:val="008B0FB6"/>
    <w:rsid w:val="008B1664"/>
    <w:rsid w:val="008B1C30"/>
    <w:rsid w:val="008B2118"/>
    <w:rsid w:val="008B2221"/>
    <w:rsid w:val="008B2C91"/>
    <w:rsid w:val="008B37CA"/>
    <w:rsid w:val="008B3A24"/>
    <w:rsid w:val="008B40A6"/>
    <w:rsid w:val="008B4592"/>
    <w:rsid w:val="008B5E57"/>
    <w:rsid w:val="008B62AA"/>
    <w:rsid w:val="008B6536"/>
    <w:rsid w:val="008B6765"/>
    <w:rsid w:val="008B6B11"/>
    <w:rsid w:val="008B6F62"/>
    <w:rsid w:val="008B751C"/>
    <w:rsid w:val="008B7766"/>
    <w:rsid w:val="008B7E19"/>
    <w:rsid w:val="008B7F64"/>
    <w:rsid w:val="008B7F74"/>
    <w:rsid w:val="008C132D"/>
    <w:rsid w:val="008C1EA7"/>
    <w:rsid w:val="008C231D"/>
    <w:rsid w:val="008C2703"/>
    <w:rsid w:val="008C2F8C"/>
    <w:rsid w:val="008C4C64"/>
    <w:rsid w:val="008C5132"/>
    <w:rsid w:val="008C54D0"/>
    <w:rsid w:val="008C6CDF"/>
    <w:rsid w:val="008C7FE1"/>
    <w:rsid w:val="008D0279"/>
    <w:rsid w:val="008D02D1"/>
    <w:rsid w:val="008D0E4A"/>
    <w:rsid w:val="008D2CD2"/>
    <w:rsid w:val="008D3A82"/>
    <w:rsid w:val="008D3E74"/>
    <w:rsid w:val="008D4084"/>
    <w:rsid w:val="008D42F9"/>
    <w:rsid w:val="008D47AF"/>
    <w:rsid w:val="008D4A0F"/>
    <w:rsid w:val="008D519F"/>
    <w:rsid w:val="008D6FF4"/>
    <w:rsid w:val="008D7109"/>
    <w:rsid w:val="008D73B1"/>
    <w:rsid w:val="008D7C94"/>
    <w:rsid w:val="008E0A79"/>
    <w:rsid w:val="008E0B1A"/>
    <w:rsid w:val="008E0D99"/>
    <w:rsid w:val="008E15EF"/>
    <w:rsid w:val="008E2762"/>
    <w:rsid w:val="008E299F"/>
    <w:rsid w:val="008E2C02"/>
    <w:rsid w:val="008E44B1"/>
    <w:rsid w:val="008E4B3D"/>
    <w:rsid w:val="008E5F10"/>
    <w:rsid w:val="008E6312"/>
    <w:rsid w:val="008E6362"/>
    <w:rsid w:val="008E66A2"/>
    <w:rsid w:val="008E6725"/>
    <w:rsid w:val="008F0AAB"/>
    <w:rsid w:val="008F0B0A"/>
    <w:rsid w:val="008F1406"/>
    <w:rsid w:val="008F22E6"/>
    <w:rsid w:val="008F2507"/>
    <w:rsid w:val="008F32EF"/>
    <w:rsid w:val="008F3752"/>
    <w:rsid w:val="008F3CA9"/>
    <w:rsid w:val="008F475C"/>
    <w:rsid w:val="008F4BDC"/>
    <w:rsid w:val="008F51A6"/>
    <w:rsid w:val="008F694F"/>
    <w:rsid w:val="008F6998"/>
    <w:rsid w:val="008F6C77"/>
    <w:rsid w:val="008F77E1"/>
    <w:rsid w:val="008F79EC"/>
    <w:rsid w:val="008F7B39"/>
    <w:rsid w:val="00902094"/>
    <w:rsid w:val="00903791"/>
    <w:rsid w:val="00904133"/>
    <w:rsid w:val="0090436B"/>
    <w:rsid w:val="009045F2"/>
    <w:rsid w:val="00905C10"/>
    <w:rsid w:val="00911285"/>
    <w:rsid w:val="009112FB"/>
    <w:rsid w:val="009113C7"/>
    <w:rsid w:val="00911723"/>
    <w:rsid w:val="00911BB1"/>
    <w:rsid w:val="0091221C"/>
    <w:rsid w:val="00912797"/>
    <w:rsid w:val="009132F9"/>
    <w:rsid w:val="009137C0"/>
    <w:rsid w:val="00914394"/>
    <w:rsid w:val="0091469A"/>
    <w:rsid w:val="00914CD0"/>
    <w:rsid w:val="00914FF3"/>
    <w:rsid w:val="00915741"/>
    <w:rsid w:val="00915A82"/>
    <w:rsid w:val="00915C2C"/>
    <w:rsid w:val="00915F91"/>
    <w:rsid w:val="00916888"/>
    <w:rsid w:val="00917291"/>
    <w:rsid w:val="0091760F"/>
    <w:rsid w:val="00917F89"/>
    <w:rsid w:val="009208F8"/>
    <w:rsid w:val="00920D65"/>
    <w:rsid w:val="00921309"/>
    <w:rsid w:val="0092138A"/>
    <w:rsid w:val="009214BF"/>
    <w:rsid w:val="009217B7"/>
    <w:rsid w:val="00921ED0"/>
    <w:rsid w:val="009224B7"/>
    <w:rsid w:val="009225FC"/>
    <w:rsid w:val="00922BB9"/>
    <w:rsid w:val="00922D7C"/>
    <w:rsid w:val="00923237"/>
    <w:rsid w:val="009235F8"/>
    <w:rsid w:val="00923F9D"/>
    <w:rsid w:val="00924775"/>
    <w:rsid w:val="00924B9D"/>
    <w:rsid w:val="00924CDC"/>
    <w:rsid w:val="0092536A"/>
    <w:rsid w:val="00925CFB"/>
    <w:rsid w:val="00925DD8"/>
    <w:rsid w:val="009266AA"/>
    <w:rsid w:val="0092685E"/>
    <w:rsid w:val="0092706B"/>
    <w:rsid w:val="009272C8"/>
    <w:rsid w:val="00927C20"/>
    <w:rsid w:val="00930F0E"/>
    <w:rsid w:val="00931001"/>
    <w:rsid w:val="00931E52"/>
    <w:rsid w:val="00932100"/>
    <w:rsid w:val="00932990"/>
    <w:rsid w:val="009337B2"/>
    <w:rsid w:val="009337B6"/>
    <w:rsid w:val="00933A22"/>
    <w:rsid w:val="0093413F"/>
    <w:rsid w:val="009344AF"/>
    <w:rsid w:val="00934968"/>
    <w:rsid w:val="00934E67"/>
    <w:rsid w:val="00934F77"/>
    <w:rsid w:val="0093529A"/>
    <w:rsid w:val="009355E1"/>
    <w:rsid w:val="0093592E"/>
    <w:rsid w:val="009360CB"/>
    <w:rsid w:val="0093788D"/>
    <w:rsid w:val="00937B7D"/>
    <w:rsid w:val="00937CCF"/>
    <w:rsid w:val="00940091"/>
    <w:rsid w:val="009406B7"/>
    <w:rsid w:val="009412F2"/>
    <w:rsid w:val="0094132A"/>
    <w:rsid w:val="00941365"/>
    <w:rsid w:val="0094164F"/>
    <w:rsid w:val="0094192A"/>
    <w:rsid w:val="00941E6A"/>
    <w:rsid w:val="00941FC3"/>
    <w:rsid w:val="00942B6D"/>
    <w:rsid w:val="00942D09"/>
    <w:rsid w:val="00943620"/>
    <w:rsid w:val="00943870"/>
    <w:rsid w:val="00943F67"/>
    <w:rsid w:val="009444F7"/>
    <w:rsid w:val="0094467B"/>
    <w:rsid w:val="00944B82"/>
    <w:rsid w:val="00944E5E"/>
    <w:rsid w:val="009459ED"/>
    <w:rsid w:val="00946262"/>
    <w:rsid w:val="00946C25"/>
    <w:rsid w:val="00947A14"/>
    <w:rsid w:val="00947F32"/>
    <w:rsid w:val="00947FB3"/>
    <w:rsid w:val="00950065"/>
    <w:rsid w:val="00950975"/>
    <w:rsid w:val="00950BF6"/>
    <w:rsid w:val="009529A4"/>
    <w:rsid w:val="00952F77"/>
    <w:rsid w:val="00953923"/>
    <w:rsid w:val="009542CC"/>
    <w:rsid w:val="0095455C"/>
    <w:rsid w:val="0095486C"/>
    <w:rsid w:val="0095498E"/>
    <w:rsid w:val="00954F68"/>
    <w:rsid w:val="00955717"/>
    <w:rsid w:val="009559C3"/>
    <w:rsid w:val="00956591"/>
    <w:rsid w:val="00956656"/>
    <w:rsid w:val="0095718B"/>
    <w:rsid w:val="00957B32"/>
    <w:rsid w:val="00960746"/>
    <w:rsid w:val="0096123C"/>
    <w:rsid w:val="009613BA"/>
    <w:rsid w:val="0096155A"/>
    <w:rsid w:val="009617C5"/>
    <w:rsid w:val="0096198C"/>
    <w:rsid w:val="00962614"/>
    <w:rsid w:val="00963A8B"/>
    <w:rsid w:val="009646D0"/>
    <w:rsid w:val="00965CDC"/>
    <w:rsid w:val="00966016"/>
    <w:rsid w:val="009662BB"/>
    <w:rsid w:val="0096642D"/>
    <w:rsid w:val="00966878"/>
    <w:rsid w:val="00967692"/>
    <w:rsid w:val="009676A0"/>
    <w:rsid w:val="009677CC"/>
    <w:rsid w:val="00967D54"/>
    <w:rsid w:val="00967EBC"/>
    <w:rsid w:val="0097094C"/>
    <w:rsid w:val="00970F89"/>
    <w:rsid w:val="00973542"/>
    <w:rsid w:val="00973C0E"/>
    <w:rsid w:val="00973E5B"/>
    <w:rsid w:val="0097493C"/>
    <w:rsid w:val="00974C90"/>
    <w:rsid w:val="00974EB5"/>
    <w:rsid w:val="00974EF6"/>
    <w:rsid w:val="00976D9F"/>
    <w:rsid w:val="00976ECA"/>
    <w:rsid w:val="00977570"/>
    <w:rsid w:val="009775BF"/>
    <w:rsid w:val="00977FD0"/>
    <w:rsid w:val="009804F4"/>
    <w:rsid w:val="00980FCD"/>
    <w:rsid w:val="00982557"/>
    <w:rsid w:val="00982603"/>
    <w:rsid w:val="0098365B"/>
    <w:rsid w:val="00983791"/>
    <w:rsid w:val="00983AFA"/>
    <w:rsid w:val="009840AE"/>
    <w:rsid w:val="009843DB"/>
    <w:rsid w:val="009848C5"/>
    <w:rsid w:val="00985082"/>
    <w:rsid w:val="009860E4"/>
    <w:rsid w:val="00986D00"/>
    <w:rsid w:val="009870B6"/>
    <w:rsid w:val="009878C4"/>
    <w:rsid w:val="00987A45"/>
    <w:rsid w:val="00987A6B"/>
    <w:rsid w:val="00987F3B"/>
    <w:rsid w:val="009902DE"/>
    <w:rsid w:val="00990852"/>
    <w:rsid w:val="00990894"/>
    <w:rsid w:val="00990961"/>
    <w:rsid w:val="00990EE5"/>
    <w:rsid w:val="009914B1"/>
    <w:rsid w:val="0099200B"/>
    <w:rsid w:val="00993BA2"/>
    <w:rsid w:val="00994625"/>
    <w:rsid w:val="00995285"/>
    <w:rsid w:val="0099528B"/>
    <w:rsid w:val="00995F09"/>
    <w:rsid w:val="00996873"/>
    <w:rsid w:val="00996E90"/>
    <w:rsid w:val="00997749"/>
    <w:rsid w:val="009978CA"/>
    <w:rsid w:val="009A0C35"/>
    <w:rsid w:val="009A0D23"/>
    <w:rsid w:val="009A2433"/>
    <w:rsid w:val="009A25DA"/>
    <w:rsid w:val="009A3086"/>
    <w:rsid w:val="009A4462"/>
    <w:rsid w:val="009A4F22"/>
    <w:rsid w:val="009A5364"/>
    <w:rsid w:val="009A5445"/>
    <w:rsid w:val="009A5E12"/>
    <w:rsid w:val="009A5F37"/>
    <w:rsid w:val="009A6F5C"/>
    <w:rsid w:val="009A7134"/>
    <w:rsid w:val="009A766F"/>
    <w:rsid w:val="009A7FC5"/>
    <w:rsid w:val="009B051E"/>
    <w:rsid w:val="009B0FD8"/>
    <w:rsid w:val="009B1084"/>
    <w:rsid w:val="009B1767"/>
    <w:rsid w:val="009B17D6"/>
    <w:rsid w:val="009B1AE4"/>
    <w:rsid w:val="009B1CF6"/>
    <w:rsid w:val="009B2105"/>
    <w:rsid w:val="009B3694"/>
    <w:rsid w:val="009B374B"/>
    <w:rsid w:val="009B3B97"/>
    <w:rsid w:val="009B488D"/>
    <w:rsid w:val="009B4958"/>
    <w:rsid w:val="009B5E4A"/>
    <w:rsid w:val="009B6672"/>
    <w:rsid w:val="009B66E9"/>
    <w:rsid w:val="009B7088"/>
    <w:rsid w:val="009B7379"/>
    <w:rsid w:val="009B7B3F"/>
    <w:rsid w:val="009B7CF6"/>
    <w:rsid w:val="009C084E"/>
    <w:rsid w:val="009C0DFF"/>
    <w:rsid w:val="009C1055"/>
    <w:rsid w:val="009C11E9"/>
    <w:rsid w:val="009C3662"/>
    <w:rsid w:val="009C3F2C"/>
    <w:rsid w:val="009C4BBB"/>
    <w:rsid w:val="009C54DE"/>
    <w:rsid w:val="009C5C7E"/>
    <w:rsid w:val="009C5DCA"/>
    <w:rsid w:val="009C66EF"/>
    <w:rsid w:val="009C690F"/>
    <w:rsid w:val="009C6BC0"/>
    <w:rsid w:val="009D027F"/>
    <w:rsid w:val="009D06E3"/>
    <w:rsid w:val="009D096F"/>
    <w:rsid w:val="009D0BB2"/>
    <w:rsid w:val="009D0BD9"/>
    <w:rsid w:val="009D0E91"/>
    <w:rsid w:val="009D1718"/>
    <w:rsid w:val="009D1968"/>
    <w:rsid w:val="009D19E8"/>
    <w:rsid w:val="009D48AA"/>
    <w:rsid w:val="009D523E"/>
    <w:rsid w:val="009D7400"/>
    <w:rsid w:val="009E04D5"/>
    <w:rsid w:val="009E0BB3"/>
    <w:rsid w:val="009E0E1D"/>
    <w:rsid w:val="009E1452"/>
    <w:rsid w:val="009E2E22"/>
    <w:rsid w:val="009E2F41"/>
    <w:rsid w:val="009E3038"/>
    <w:rsid w:val="009E35DE"/>
    <w:rsid w:val="009E402B"/>
    <w:rsid w:val="009E4798"/>
    <w:rsid w:val="009E513C"/>
    <w:rsid w:val="009E5182"/>
    <w:rsid w:val="009E5C4D"/>
    <w:rsid w:val="009E70B0"/>
    <w:rsid w:val="009E779B"/>
    <w:rsid w:val="009F01BE"/>
    <w:rsid w:val="009F01EC"/>
    <w:rsid w:val="009F09A0"/>
    <w:rsid w:val="009F0B95"/>
    <w:rsid w:val="009F150C"/>
    <w:rsid w:val="009F1EA6"/>
    <w:rsid w:val="009F29B5"/>
    <w:rsid w:val="009F2AFA"/>
    <w:rsid w:val="009F3419"/>
    <w:rsid w:val="009F36EE"/>
    <w:rsid w:val="009F3779"/>
    <w:rsid w:val="009F3E3C"/>
    <w:rsid w:val="009F4051"/>
    <w:rsid w:val="009F4A3B"/>
    <w:rsid w:val="009F5444"/>
    <w:rsid w:val="009F589F"/>
    <w:rsid w:val="009F58CC"/>
    <w:rsid w:val="009F656C"/>
    <w:rsid w:val="009F6972"/>
    <w:rsid w:val="009F7266"/>
    <w:rsid w:val="009F7349"/>
    <w:rsid w:val="009F752F"/>
    <w:rsid w:val="00A0001A"/>
    <w:rsid w:val="00A0052D"/>
    <w:rsid w:val="00A01101"/>
    <w:rsid w:val="00A0160B"/>
    <w:rsid w:val="00A01B2C"/>
    <w:rsid w:val="00A01B88"/>
    <w:rsid w:val="00A02A45"/>
    <w:rsid w:val="00A02A48"/>
    <w:rsid w:val="00A02B16"/>
    <w:rsid w:val="00A02B48"/>
    <w:rsid w:val="00A03686"/>
    <w:rsid w:val="00A03D91"/>
    <w:rsid w:val="00A04098"/>
    <w:rsid w:val="00A0416A"/>
    <w:rsid w:val="00A04B07"/>
    <w:rsid w:val="00A0530F"/>
    <w:rsid w:val="00A05370"/>
    <w:rsid w:val="00A062E7"/>
    <w:rsid w:val="00A06826"/>
    <w:rsid w:val="00A06999"/>
    <w:rsid w:val="00A06B77"/>
    <w:rsid w:val="00A107F9"/>
    <w:rsid w:val="00A11DEF"/>
    <w:rsid w:val="00A12E71"/>
    <w:rsid w:val="00A14BDC"/>
    <w:rsid w:val="00A15F0A"/>
    <w:rsid w:val="00A16453"/>
    <w:rsid w:val="00A16E49"/>
    <w:rsid w:val="00A16FD6"/>
    <w:rsid w:val="00A1732C"/>
    <w:rsid w:val="00A17444"/>
    <w:rsid w:val="00A20BAF"/>
    <w:rsid w:val="00A210CA"/>
    <w:rsid w:val="00A2142D"/>
    <w:rsid w:val="00A22613"/>
    <w:rsid w:val="00A22B97"/>
    <w:rsid w:val="00A22BC3"/>
    <w:rsid w:val="00A22E3F"/>
    <w:rsid w:val="00A234BC"/>
    <w:rsid w:val="00A23630"/>
    <w:rsid w:val="00A2364F"/>
    <w:rsid w:val="00A2368B"/>
    <w:rsid w:val="00A2481A"/>
    <w:rsid w:val="00A2507F"/>
    <w:rsid w:val="00A2538A"/>
    <w:rsid w:val="00A2559D"/>
    <w:rsid w:val="00A260AD"/>
    <w:rsid w:val="00A26A38"/>
    <w:rsid w:val="00A26AC6"/>
    <w:rsid w:val="00A26F78"/>
    <w:rsid w:val="00A27388"/>
    <w:rsid w:val="00A2738B"/>
    <w:rsid w:val="00A27ECF"/>
    <w:rsid w:val="00A30317"/>
    <w:rsid w:val="00A309FC"/>
    <w:rsid w:val="00A30BD4"/>
    <w:rsid w:val="00A310DF"/>
    <w:rsid w:val="00A31DEB"/>
    <w:rsid w:val="00A32B77"/>
    <w:rsid w:val="00A32FD4"/>
    <w:rsid w:val="00A336F8"/>
    <w:rsid w:val="00A337D0"/>
    <w:rsid w:val="00A3394C"/>
    <w:rsid w:val="00A33D00"/>
    <w:rsid w:val="00A3432F"/>
    <w:rsid w:val="00A34871"/>
    <w:rsid w:val="00A34D94"/>
    <w:rsid w:val="00A35E60"/>
    <w:rsid w:val="00A37345"/>
    <w:rsid w:val="00A375A2"/>
    <w:rsid w:val="00A376AE"/>
    <w:rsid w:val="00A37703"/>
    <w:rsid w:val="00A37C0A"/>
    <w:rsid w:val="00A37F75"/>
    <w:rsid w:val="00A40011"/>
    <w:rsid w:val="00A412B8"/>
    <w:rsid w:val="00A419B9"/>
    <w:rsid w:val="00A41C85"/>
    <w:rsid w:val="00A43152"/>
    <w:rsid w:val="00A43185"/>
    <w:rsid w:val="00A4331C"/>
    <w:rsid w:val="00A4361C"/>
    <w:rsid w:val="00A43FDA"/>
    <w:rsid w:val="00A45706"/>
    <w:rsid w:val="00A45D1D"/>
    <w:rsid w:val="00A461F1"/>
    <w:rsid w:val="00A469B8"/>
    <w:rsid w:val="00A46BC6"/>
    <w:rsid w:val="00A4708D"/>
    <w:rsid w:val="00A47306"/>
    <w:rsid w:val="00A47AFD"/>
    <w:rsid w:val="00A47C42"/>
    <w:rsid w:val="00A50549"/>
    <w:rsid w:val="00A50B6B"/>
    <w:rsid w:val="00A50D18"/>
    <w:rsid w:val="00A5112A"/>
    <w:rsid w:val="00A51AA0"/>
    <w:rsid w:val="00A52B42"/>
    <w:rsid w:val="00A534DD"/>
    <w:rsid w:val="00A53998"/>
    <w:rsid w:val="00A55243"/>
    <w:rsid w:val="00A5595E"/>
    <w:rsid w:val="00A56610"/>
    <w:rsid w:val="00A56BE3"/>
    <w:rsid w:val="00A5704A"/>
    <w:rsid w:val="00A57F3F"/>
    <w:rsid w:val="00A61D41"/>
    <w:rsid w:val="00A61DEA"/>
    <w:rsid w:val="00A620A4"/>
    <w:rsid w:val="00A6230C"/>
    <w:rsid w:val="00A6240B"/>
    <w:rsid w:val="00A633A6"/>
    <w:rsid w:val="00A6365C"/>
    <w:rsid w:val="00A63A1B"/>
    <w:rsid w:val="00A6452A"/>
    <w:rsid w:val="00A64B1E"/>
    <w:rsid w:val="00A64D62"/>
    <w:rsid w:val="00A64E58"/>
    <w:rsid w:val="00A64EF2"/>
    <w:rsid w:val="00A65221"/>
    <w:rsid w:val="00A65A3D"/>
    <w:rsid w:val="00A65F6E"/>
    <w:rsid w:val="00A66518"/>
    <w:rsid w:val="00A667C1"/>
    <w:rsid w:val="00A671B1"/>
    <w:rsid w:val="00A71744"/>
    <w:rsid w:val="00A71BF5"/>
    <w:rsid w:val="00A72583"/>
    <w:rsid w:val="00A726BD"/>
    <w:rsid w:val="00A72D1B"/>
    <w:rsid w:val="00A72DDC"/>
    <w:rsid w:val="00A73EC6"/>
    <w:rsid w:val="00A73FB7"/>
    <w:rsid w:val="00A745C0"/>
    <w:rsid w:val="00A74718"/>
    <w:rsid w:val="00A747AF"/>
    <w:rsid w:val="00A7514A"/>
    <w:rsid w:val="00A75908"/>
    <w:rsid w:val="00A759AD"/>
    <w:rsid w:val="00A76E56"/>
    <w:rsid w:val="00A76F0B"/>
    <w:rsid w:val="00A77585"/>
    <w:rsid w:val="00A779BF"/>
    <w:rsid w:val="00A77D68"/>
    <w:rsid w:val="00A800C6"/>
    <w:rsid w:val="00A8148A"/>
    <w:rsid w:val="00A8155F"/>
    <w:rsid w:val="00A825A3"/>
    <w:rsid w:val="00A82D0D"/>
    <w:rsid w:val="00A84577"/>
    <w:rsid w:val="00A847BC"/>
    <w:rsid w:val="00A84AC2"/>
    <w:rsid w:val="00A84BD1"/>
    <w:rsid w:val="00A8617A"/>
    <w:rsid w:val="00A868F9"/>
    <w:rsid w:val="00A8788B"/>
    <w:rsid w:val="00A87CC9"/>
    <w:rsid w:val="00A87FBF"/>
    <w:rsid w:val="00A90454"/>
    <w:rsid w:val="00A90871"/>
    <w:rsid w:val="00A909CE"/>
    <w:rsid w:val="00A90DFE"/>
    <w:rsid w:val="00A913C0"/>
    <w:rsid w:val="00A91F18"/>
    <w:rsid w:val="00A924FB"/>
    <w:rsid w:val="00A9275F"/>
    <w:rsid w:val="00A927C8"/>
    <w:rsid w:val="00A92C1D"/>
    <w:rsid w:val="00A92D3F"/>
    <w:rsid w:val="00A930B5"/>
    <w:rsid w:val="00A93514"/>
    <w:rsid w:val="00A939E5"/>
    <w:rsid w:val="00A9446B"/>
    <w:rsid w:val="00A951AD"/>
    <w:rsid w:val="00A957BB"/>
    <w:rsid w:val="00A95A67"/>
    <w:rsid w:val="00A95CA8"/>
    <w:rsid w:val="00A95F81"/>
    <w:rsid w:val="00A961C3"/>
    <w:rsid w:val="00A97865"/>
    <w:rsid w:val="00AA0068"/>
    <w:rsid w:val="00AA0733"/>
    <w:rsid w:val="00AA0C9A"/>
    <w:rsid w:val="00AA0FC2"/>
    <w:rsid w:val="00AA1011"/>
    <w:rsid w:val="00AA1446"/>
    <w:rsid w:val="00AA1FBE"/>
    <w:rsid w:val="00AA2519"/>
    <w:rsid w:val="00AA2BCA"/>
    <w:rsid w:val="00AA2CD2"/>
    <w:rsid w:val="00AA3532"/>
    <w:rsid w:val="00AA38D0"/>
    <w:rsid w:val="00AA38FA"/>
    <w:rsid w:val="00AA50EF"/>
    <w:rsid w:val="00AA5215"/>
    <w:rsid w:val="00AA5D63"/>
    <w:rsid w:val="00AA5D84"/>
    <w:rsid w:val="00AA618B"/>
    <w:rsid w:val="00AA62FF"/>
    <w:rsid w:val="00AA63F1"/>
    <w:rsid w:val="00AA6A2A"/>
    <w:rsid w:val="00AA6BDF"/>
    <w:rsid w:val="00AA6F6A"/>
    <w:rsid w:val="00AB06C5"/>
    <w:rsid w:val="00AB07F6"/>
    <w:rsid w:val="00AB11CF"/>
    <w:rsid w:val="00AB1663"/>
    <w:rsid w:val="00AB17C0"/>
    <w:rsid w:val="00AB1895"/>
    <w:rsid w:val="00AB3149"/>
    <w:rsid w:val="00AB31FD"/>
    <w:rsid w:val="00AB3989"/>
    <w:rsid w:val="00AB3AF2"/>
    <w:rsid w:val="00AB429B"/>
    <w:rsid w:val="00AB4AC8"/>
    <w:rsid w:val="00AB5B7C"/>
    <w:rsid w:val="00AB724A"/>
    <w:rsid w:val="00AC00DF"/>
    <w:rsid w:val="00AC0A56"/>
    <w:rsid w:val="00AC1312"/>
    <w:rsid w:val="00AC21F0"/>
    <w:rsid w:val="00AC2308"/>
    <w:rsid w:val="00AC2A8E"/>
    <w:rsid w:val="00AC2C45"/>
    <w:rsid w:val="00AC2F70"/>
    <w:rsid w:val="00AC306E"/>
    <w:rsid w:val="00AC314F"/>
    <w:rsid w:val="00AC330D"/>
    <w:rsid w:val="00AC3623"/>
    <w:rsid w:val="00AC3B68"/>
    <w:rsid w:val="00AC53A6"/>
    <w:rsid w:val="00AC55AE"/>
    <w:rsid w:val="00AC599F"/>
    <w:rsid w:val="00AC5B69"/>
    <w:rsid w:val="00AC5DA7"/>
    <w:rsid w:val="00AC5FD8"/>
    <w:rsid w:val="00AC6C94"/>
    <w:rsid w:val="00AC6F9B"/>
    <w:rsid w:val="00AC70D7"/>
    <w:rsid w:val="00AC7710"/>
    <w:rsid w:val="00AD13E8"/>
    <w:rsid w:val="00AD1573"/>
    <w:rsid w:val="00AD1ABC"/>
    <w:rsid w:val="00AD1B93"/>
    <w:rsid w:val="00AD2995"/>
    <w:rsid w:val="00AD2E3C"/>
    <w:rsid w:val="00AD3220"/>
    <w:rsid w:val="00AD3F84"/>
    <w:rsid w:val="00AD408D"/>
    <w:rsid w:val="00AD488F"/>
    <w:rsid w:val="00AD4CEF"/>
    <w:rsid w:val="00AD6B18"/>
    <w:rsid w:val="00AD73A2"/>
    <w:rsid w:val="00AD7962"/>
    <w:rsid w:val="00AD7B25"/>
    <w:rsid w:val="00AD7DD7"/>
    <w:rsid w:val="00AE00A4"/>
    <w:rsid w:val="00AE0160"/>
    <w:rsid w:val="00AE1058"/>
    <w:rsid w:val="00AE1736"/>
    <w:rsid w:val="00AE173F"/>
    <w:rsid w:val="00AE1FB9"/>
    <w:rsid w:val="00AE335D"/>
    <w:rsid w:val="00AE3BBE"/>
    <w:rsid w:val="00AE3C7B"/>
    <w:rsid w:val="00AE3ED7"/>
    <w:rsid w:val="00AE4A29"/>
    <w:rsid w:val="00AE4A59"/>
    <w:rsid w:val="00AE4D24"/>
    <w:rsid w:val="00AE595B"/>
    <w:rsid w:val="00AE5BAE"/>
    <w:rsid w:val="00AE658F"/>
    <w:rsid w:val="00AE6665"/>
    <w:rsid w:val="00AE6E8F"/>
    <w:rsid w:val="00AE706E"/>
    <w:rsid w:val="00AE784F"/>
    <w:rsid w:val="00AF01D6"/>
    <w:rsid w:val="00AF0428"/>
    <w:rsid w:val="00AF0584"/>
    <w:rsid w:val="00AF1AFA"/>
    <w:rsid w:val="00AF24AA"/>
    <w:rsid w:val="00AF2950"/>
    <w:rsid w:val="00AF2E27"/>
    <w:rsid w:val="00AF3329"/>
    <w:rsid w:val="00AF3503"/>
    <w:rsid w:val="00AF3BF7"/>
    <w:rsid w:val="00AF4A4A"/>
    <w:rsid w:val="00AF4EC5"/>
    <w:rsid w:val="00AF518F"/>
    <w:rsid w:val="00AF5932"/>
    <w:rsid w:val="00AF5AEA"/>
    <w:rsid w:val="00AF5B01"/>
    <w:rsid w:val="00AF5BA7"/>
    <w:rsid w:val="00AF5F57"/>
    <w:rsid w:val="00AF68E8"/>
    <w:rsid w:val="00AF6CAB"/>
    <w:rsid w:val="00AF71AF"/>
    <w:rsid w:val="00B00C4B"/>
    <w:rsid w:val="00B01A8A"/>
    <w:rsid w:val="00B020AE"/>
    <w:rsid w:val="00B0339E"/>
    <w:rsid w:val="00B04C5A"/>
    <w:rsid w:val="00B055C3"/>
    <w:rsid w:val="00B061AE"/>
    <w:rsid w:val="00B06612"/>
    <w:rsid w:val="00B0703C"/>
    <w:rsid w:val="00B07E29"/>
    <w:rsid w:val="00B10331"/>
    <w:rsid w:val="00B1091A"/>
    <w:rsid w:val="00B1171E"/>
    <w:rsid w:val="00B1260F"/>
    <w:rsid w:val="00B13817"/>
    <w:rsid w:val="00B138E0"/>
    <w:rsid w:val="00B13F59"/>
    <w:rsid w:val="00B13FD3"/>
    <w:rsid w:val="00B15719"/>
    <w:rsid w:val="00B15879"/>
    <w:rsid w:val="00B15FF0"/>
    <w:rsid w:val="00B16473"/>
    <w:rsid w:val="00B17535"/>
    <w:rsid w:val="00B17716"/>
    <w:rsid w:val="00B17998"/>
    <w:rsid w:val="00B20517"/>
    <w:rsid w:val="00B207FD"/>
    <w:rsid w:val="00B20ED5"/>
    <w:rsid w:val="00B2199D"/>
    <w:rsid w:val="00B23049"/>
    <w:rsid w:val="00B237FF"/>
    <w:rsid w:val="00B23C35"/>
    <w:rsid w:val="00B255AA"/>
    <w:rsid w:val="00B259ED"/>
    <w:rsid w:val="00B2642B"/>
    <w:rsid w:val="00B26D9F"/>
    <w:rsid w:val="00B26EA9"/>
    <w:rsid w:val="00B26FB4"/>
    <w:rsid w:val="00B27CBE"/>
    <w:rsid w:val="00B315BF"/>
    <w:rsid w:val="00B317EF"/>
    <w:rsid w:val="00B3219E"/>
    <w:rsid w:val="00B32637"/>
    <w:rsid w:val="00B327B2"/>
    <w:rsid w:val="00B32D64"/>
    <w:rsid w:val="00B32F5B"/>
    <w:rsid w:val="00B33E76"/>
    <w:rsid w:val="00B3414E"/>
    <w:rsid w:val="00B34A61"/>
    <w:rsid w:val="00B35DC8"/>
    <w:rsid w:val="00B36485"/>
    <w:rsid w:val="00B364E2"/>
    <w:rsid w:val="00B378F7"/>
    <w:rsid w:val="00B3799E"/>
    <w:rsid w:val="00B37CB1"/>
    <w:rsid w:val="00B37F0F"/>
    <w:rsid w:val="00B402BC"/>
    <w:rsid w:val="00B408D4"/>
    <w:rsid w:val="00B40DF9"/>
    <w:rsid w:val="00B412DF"/>
    <w:rsid w:val="00B4164D"/>
    <w:rsid w:val="00B418D6"/>
    <w:rsid w:val="00B419EC"/>
    <w:rsid w:val="00B4304D"/>
    <w:rsid w:val="00B43377"/>
    <w:rsid w:val="00B4352C"/>
    <w:rsid w:val="00B44D76"/>
    <w:rsid w:val="00B44FB1"/>
    <w:rsid w:val="00B453E5"/>
    <w:rsid w:val="00B45E83"/>
    <w:rsid w:val="00B47531"/>
    <w:rsid w:val="00B47762"/>
    <w:rsid w:val="00B47951"/>
    <w:rsid w:val="00B47A1A"/>
    <w:rsid w:val="00B47DF9"/>
    <w:rsid w:val="00B50B28"/>
    <w:rsid w:val="00B518AE"/>
    <w:rsid w:val="00B518CE"/>
    <w:rsid w:val="00B51A32"/>
    <w:rsid w:val="00B51EE4"/>
    <w:rsid w:val="00B52513"/>
    <w:rsid w:val="00B5334B"/>
    <w:rsid w:val="00B536F6"/>
    <w:rsid w:val="00B53DD4"/>
    <w:rsid w:val="00B54FEC"/>
    <w:rsid w:val="00B55D92"/>
    <w:rsid w:val="00B563A7"/>
    <w:rsid w:val="00B606EB"/>
    <w:rsid w:val="00B60B78"/>
    <w:rsid w:val="00B6101C"/>
    <w:rsid w:val="00B613E4"/>
    <w:rsid w:val="00B617D8"/>
    <w:rsid w:val="00B62818"/>
    <w:rsid w:val="00B62C9C"/>
    <w:rsid w:val="00B63FC6"/>
    <w:rsid w:val="00B641B1"/>
    <w:rsid w:val="00B64938"/>
    <w:rsid w:val="00B64D7E"/>
    <w:rsid w:val="00B65E85"/>
    <w:rsid w:val="00B67529"/>
    <w:rsid w:val="00B67F0B"/>
    <w:rsid w:val="00B70E29"/>
    <w:rsid w:val="00B719CD"/>
    <w:rsid w:val="00B722E3"/>
    <w:rsid w:val="00B72946"/>
    <w:rsid w:val="00B73477"/>
    <w:rsid w:val="00B7362D"/>
    <w:rsid w:val="00B738A5"/>
    <w:rsid w:val="00B74214"/>
    <w:rsid w:val="00B7478A"/>
    <w:rsid w:val="00B75515"/>
    <w:rsid w:val="00B760CD"/>
    <w:rsid w:val="00B77BAF"/>
    <w:rsid w:val="00B77DED"/>
    <w:rsid w:val="00B800A8"/>
    <w:rsid w:val="00B80A65"/>
    <w:rsid w:val="00B80A9E"/>
    <w:rsid w:val="00B81506"/>
    <w:rsid w:val="00B82D24"/>
    <w:rsid w:val="00B83BFB"/>
    <w:rsid w:val="00B85089"/>
    <w:rsid w:val="00B8575C"/>
    <w:rsid w:val="00B866C7"/>
    <w:rsid w:val="00B86D90"/>
    <w:rsid w:val="00B87924"/>
    <w:rsid w:val="00B87EE7"/>
    <w:rsid w:val="00B90C6E"/>
    <w:rsid w:val="00B90C71"/>
    <w:rsid w:val="00B9109D"/>
    <w:rsid w:val="00B91268"/>
    <w:rsid w:val="00B91472"/>
    <w:rsid w:val="00B916D6"/>
    <w:rsid w:val="00B917B0"/>
    <w:rsid w:val="00B91A20"/>
    <w:rsid w:val="00B91EC9"/>
    <w:rsid w:val="00B922D9"/>
    <w:rsid w:val="00B925D8"/>
    <w:rsid w:val="00B92624"/>
    <w:rsid w:val="00B92A9A"/>
    <w:rsid w:val="00B93505"/>
    <w:rsid w:val="00B9358D"/>
    <w:rsid w:val="00B9406C"/>
    <w:rsid w:val="00B95EC9"/>
    <w:rsid w:val="00B970C0"/>
    <w:rsid w:val="00B97403"/>
    <w:rsid w:val="00B97A0E"/>
    <w:rsid w:val="00BA08D9"/>
    <w:rsid w:val="00BA0934"/>
    <w:rsid w:val="00BA0B80"/>
    <w:rsid w:val="00BA238B"/>
    <w:rsid w:val="00BA2420"/>
    <w:rsid w:val="00BA2812"/>
    <w:rsid w:val="00BA310A"/>
    <w:rsid w:val="00BA3798"/>
    <w:rsid w:val="00BA4190"/>
    <w:rsid w:val="00BA4406"/>
    <w:rsid w:val="00BA4F15"/>
    <w:rsid w:val="00BA5ECD"/>
    <w:rsid w:val="00BA6A8D"/>
    <w:rsid w:val="00BA79E3"/>
    <w:rsid w:val="00BA7FD1"/>
    <w:rsid w:val="00BB0633"/>
    <w:rsid w:val="00BB0C3D"/>
    <w:rsid w:val="00BB1053"/>
    <w:rsid w:val="00BB23CB"/>
    <w:rsid w:val="00BB25A5"/>
    <w:rsid w:val="00BB29F4"/>
    <w:rsid w:val="00BB2AF5"/>
    <w:rsid w:val="00BB2D92"/>
    <w:rsid w:val="00BB3CA7"/>
    <w:rsid w:val="00BB3D8D"/>
    <w:rsid w:val="00BB41A0"/>
    <w:rsid w:val="00BB4EAD"/>
    <w:rsid w:val="00BB4FA1"/>
    <w:rsid w:val="00BB4FFA"/>
    <w:rsid w:val="00BB65F6"/>
    <w:rsid w:val="00BB6ED7"/>
    <w:rsid w:val="00BC0E58"/>
    <w:rsid w:val="00BC0F55"/>
    <w:rsid w:val="00BC19C8"/>
    <w:rsid w:val="00BC1EBF"/>
    <w:rsid w:val="00BC48A6"/>
    <w:rsid w:val="00BC4D69"/>
    <w:rsid w:val="00BC5104"/>
    <w:rsid w:val="00BC567D"/>
    <w:rsid w:val="00BC5966"/>
    <w:rsid w:val="00BC5C91"/>
    <w:rsid w:val="00BC5F0D"/>
    <w:rsid w:val="00BC6333"/>
    <w:rsid w:val="00BC662B"/>
    <w:rsid w:val="00BC6A65"/>
    <w:rsid w:val="00BC71EA"/>
    <w:rsid w:val="00BC7208"/>
    <w:rsid w:val="00BD09E6"/>
    <w:rsid w:val="00BD17C2"/>
    <w:rsid w:val="00BD1A49"/>
    <w:rsid w:val="00BD1AC4"/>
    <w:rsid w:val="00BD1CD4"/>
    <w:rsid w:val="00BD2273"/>
    <w:rsid w:val="00BD2CC2"/>
    <w:rsid w:val="00BD2D21"/>
    <w:rsid w:val="00BD332F"/>
    <w:rsid w:val="00BD3523"/>
    <w:rsid w:val="00BD3AD7"/>
    <w:rsid w:val="00BD3B5B"/>
    <w:rsid w:val="00BD460B"/>
    <w:rsid w:val="00BD475C"/>
    <w:rsid w:val="00BD4D31"/>
    <w:rsid w:val="00BD5921"/>
    <w:rsid w:val="00BD634D"/>
    <w:rsid w:val="00BD73FB"/>
    <w:rsid w:val="00BD7906"/>
    <w:rsid w:val="00BD7E15"/>
    <w:rsid w:val="00BE01FD"/>
    <w:rsid w:val="00BE09AC"/>
    <w:rsid w:val="00BE0AEC"/>
    <w:rsid w:val="00BE0DD0"/>
    <w:rsid w:val="00BE1B84"/>
    <w:rsid w:val="00BE24FD"/>
    <w:rsid w:val="00BE2D44"/>
    <w:rsid w:val="00BE2DF6"/>
    <w:rsid w:val="00BE2E91"/>
    <w:rsid w:val="00BE30AF"/>
    <w:rsid w:val="00BE4874"/>
    <w:rsid w:val="00BE4C11"/>
    <w:rsid w:val="00BE4C1F"/>
    <w:rsid w:val="00BE4F24"/>
    <w:rsid w:val="00BE50FD"/>
    <w:rsid w:val="00BE636C"/>
    <w:rsid w:val="00BE664D"/>
    <w:rsid w:val="00BE785C"/>
    <w:rsid w:val="00BE79CA"/>
    <w:rsid w:val="00BE7DAF"/>
    <w:rsid w:val="00BF0D7D"/>
    <w:rsid w:val="00BF17E3"/>
    <w:rsid w:val="00BF194A"/>
    <w:rsid w:val="00BF1A4C"/>
    <w:rsid w:val="00BF2AE0"/>
    <w:rsid w:val="00BF30CA"/>
    <w:rsid w:val="00BF3729"/>
    <w:rsid w:val="00BF3E2C"/>
    <w:rsid w:val="00BF3E77"/>
    <w:rsid w:val="00BF56A2"/>
    <w:rsid w:val="00BF5BB9"/>
    <w:rsid w:val="00BF5CC0"/>
    <w:rsid w:val="00BF645F"/>
    <w:rsid w:val="00BF6825"/>
    <w:rsid w:val="00BF7232"/>
    <w:rsid w:val="00BF79F0"/>
    <w:rsid w:val="00BF7CFF"/>
    <w:rsid w:val="00BF7D29"/>
    <w:rsid w:val="00C00B81"/>
    <w:rsid w:val="00C00BDF"/>
    <w:rsid w:val="00C01979"/>
    <w:rsid w:val="00C02C95"/>
    <w:rsid w:val="00C02D85"/>
    <w:rsid w:val="00C02E68"/>
    <w:rsid w:val="00C02FC3"/>
    <w:rsid w:val="00C0349A"/>
    <w:rsid w:val="00C03B97"/>
    <w:rsid w:val="00C03D3C"/>
    <w:rsid w:val="00C03E16"/>
    <w:rsid w:val="00C040AE"/>
    <w:rsid w:val="00C0439A"/>
    <w:rsid w:val="00C046C9"/>
    <w:rsid w:val="00C0625B"/>
    <w:rsid w:val="00C062AA"/>
    <w:rsid w:val="00C06392"/>
    <w:rsid w:val="00C069D2"/>
    <w:rsid w:val="00C06DAD"/>
    <w:rsid w:val="00C078CD"/>
    <w:rsid w:val="00C10857"/>
    <w:rsid w:val="00C10AD2"/>
    <w:rsid w:val="00C10F3B"/>
    <w:rsid w:val="00C114E0"/>
    <w:rsid w:val="00C11B30"/>
    <w:rsid w:val="00C12BC2"/>
    <w:rsid w:val="00C143A3"/>
    <w:rsid w:val="00C14BDD"/>
    <w:rsid w:val="00C14DA7"/>
    <w:rsid w:val="00C16050"/>
    <w:rsid w:val="00C163D8"/>
    <w:rsid w:val="00C173C0"/>
    <w:rsid w:val="00C1756B"/>
    <w:rsid w:val="00C178A5"/>
    <w:rsid w:val="00C1799C"/>
    <w:rsid w:val="00C17C7D"/>
    <w:rsid w:val="00C203DA"/>
    <w:rsid w:val="00C20B83"/>
    <w:rsid w:val="00C20C69"/>
    <w:rsid w:val="00C20E13"/>
    <w:rsid w:val="00C20E96"/>
    <w:rsid w:val="00C21C9E"/>
    <w:rsid w:val="00C22D78"/>
    <w:rsid w:val="00C23475"/>
    <w:rsid w:val="00C2368B"/>
    <w:rsid w:val="00C24A8E"/>
    <w:rsid w:val="00C24D57"/>
    <w:rsid w:val="00C261C3"/>
    <w:rsid w:val="00C275BD"/>
    <w:rsid w:val="00C277EE"/>
    <w:rsid w:val="00C3017B"/>
    <w:rsid w:val="00C30A72"/>
    <w:rsid w:val="00C30FF5"/>
    <w:rsid w:val="00C31213"/>
    <w:rsid w:val="00C3153C"/>
    <w:rsid w:val="00C31566"/>
    <w:rsid w:val="00C3196E"/>
    <w:rsid w:val="00C32525"/>
    <w:rsid w:val="00C32685"/>
    <w:rsid w:val="00C330B9"/>
    <w:rsid w:val="00C332FB"/>
    <w:rsid w:val="00C33309"/>
    <w:rsid w:val="00C335B2"/>
    <w:rsid w:val="00C341F0"/>
    <w:rsid w:val="00C34958"/>
    <w:rsid w:val="00C34E94"/>
    <w:rsid w:val="00C34F55"/>
    <w:rsid w:val="00C35BE5"/>
    <w:rsid w:val="00C40D36"/>
    <w:rsid w:val="00C41267"/>
    <w:rsid w:val="00C4130D"/>
    <w:rsid w:val="00C42B6D"/>
    <w:rsid w:val="00C4344D"/>
    <w:rsid w:val="00C43598"/>
    <w:rsid w:val="00C43620"/>
    <w:rsid w:val="00C43891"/>
    <w:rsid w:val="00C450D3"/>
    <w:rsid w:val="00C4568F"/>
    <w:rsid w:val="00C45786"/>
    <w:rsid w:val="00C477A3"/>
    <w:rsid w:val="00C47C1F"/>
    <w:rsid w:val="00C47CB6"/>
    <w:rsid w:val="00C50317"/>
    <w:rsid w:val="00C50C87"/>
    <w:rsid w:val="00C5125C"/>
    <w:rsid w:val="00C518E1"/>
    <w:rsid w:val="00C53A81"/>
    <w:rsid w:val="00C545FB"/>
    <w:rsid w:val="00C5468B"/>
    <w:rsid w:val="00C54B45"/>
    <w:rsid w:val="00C55262"/>
    <w:rsid w:val="00C5656A"/>
    <w:rsid w:val="00C570EF"/>
    <w:rsid w:val="00C573DB"/>
    <w:rsid w:val="00C6071B"/>
    <w:rsid w:val="00C60C82"/>
    <w:rsid w:val="00C60F15"/>
    <w:rsid w:val="00C610F6"/>
    <w:rsid w:val="00C6208F"/>
    <w:rsid w:val="00C621F2"/>
    <w:rsid w:val="00C64489"/>
    <w:rsid w:val="00C65493"/>
    <w:rsid w:val="00C658A4"/>
    <w:rsid w:val="00C65B5A"/>
    <w:rsid w:val="00C66095"/>
    <w:rsid w:val="00C6621A"/>
    <w:rsid w:val="00C670FA"/>
    <w:rsid w:val="00C67161"/>
    <w:rsid w:val="00C6773F"/>
    <w:rsid w:val="00C67FF2"/>
    <w:rsid w:val="00C70474"/>
    <w:rsid w:val="00C71790"/>
    <w:rsid w:val="00C71BE3"/>
    <w:rsid w:val="00C71C93"/>
    <w:rsid w:val="00C72952"/>
    <w:rsid w:val="00C72E8F"/>
    <w:rsid w:val="00C730A0"/>
    <w:rsid w:val="00C7471D"/>
    <w:rsid w:val="00C756B3"/>
    <w:rsid w:val="00C75E45"/>
    <w:rsid w:val="00C76814"/>
    <w:rsid w:val="00C768BF"/>
    <w:rsid w:val="00C76F73"/>
    <w:rsid w:val="00C81C1B"/>
    <w:rsid w:val="00C81DEC"/>
    <w:rsid w:val="00C81E3C"/>
    <w:rsid w:val="00C8248F"/>
    <w:rsid w:val="00C828A2"/>
    <w:rsid w:val="00C829B0"/>
    <w:rsid w:val="00C82BD8"/>
    <w:rsid w:val="00C82E18"/>
    <w:rsid w:val="00C82F7C"/>
    <w:rsid w:val="00C83F18"/>
    <w:rsid w:val="00C84099"/>
    <w:rsid w:val="00C84148"/>
    <w:rsid w:val="00C85522"/>
    <w:rsid w:val="00C85E42"/>
    <w:rsid w:val="00C861A1"/>
    <w:rsid w:val="00C86A05"/>
    <w:rsid w:val="00C86E1F"/>
    <w:rsid w:val="00C876C6"/>
    <w:rsid w:val="00C87A68"/>
    <w:rsid w:val="00C87E76"/>
    <w:rsid w:val="00C87F50"/>
    <w:rsid w:val="00C90455"/>
    <w:rsid w:val="00C91DA4"/>
    <w:rsid w:val="00C921B1"/>
    <w:rsid w:val="00C935BC"/>
    <w:rsid w:val="00C948CD"/>
    <w:rsid w:val="00C9560E"/>
    <w:rsid w:val="00C95EA8"/>
    <w:rsid w:val="00C96947"/>
    <w:rsid w:val="00C96C15"/>
    <w:rsid w:val="00C971E7"/>
    <w:rsid w:val="00C97835"/>
    <w:rsid w:val="00C97B9E"/>
    <w:rsid w:val="00C97F11"/>
    <w:rsid w:val="00CA0B3E"/>
    <w:rsid w:val="00CA0BC7"/>
    <w:rsid w:val="00CA104C"/>
    <w:rsid w:val="00CA10FF"/>
    <w:rsid w:val="00CA121D"/>
    <w:rsid w:val="00CA1822"/>
    <w:rsid w:val="00CA2768"/>
    <w:rsid w:val="00CA30A2"/>
    <w:rsid w:val="00CA31A7"/>
    <w:rsid w:val="00CA3676"/>
    <w:rsid w:val="00CA3E21"/>
    <w:rsid w:val="00CA40CD"/>
    <w:rsid w:val="00CA446E"/>
    <w:rsid w:val="00CA49C5"/>
    <w:rsid w:val="00CA519B"/>
    <w:rsid w:val="00CA5646"/>
    <w:rsid w:val="00CA58E4"/>
    <w:rsid w:val="00CA60BA"/>
    <w:rsid w:val="00CA6183"/>
    <w:rsid w:val="00CA6544"/>
    <w:rsid w:val="00CA681A"/>
    <w:rsid w:val="00CA6ACA"/>
    <w:rsid w:val="00CA6DFD"/>
    <w:rsid w:val="00CA7377"/>
    <w:rsid w:val="00CA76AA"/>
    <w:rsid w:val="00CA7AF9"/>
    <w:rsid w:val="00CA7C48"/>
    <w:rsid w:val="00CA7D65"/>
    <w:rsid w:val="00CB048D"/>
    <w:rsid w:val="00CB071C"/>
    <w:rsid w:val="00CB2102"/>
    <w:rsid w:val="00CB2D3C"/>
    <w:rsid w:val="00CB53AE"/>
    <w:rsid w:val="00CB54B8"/>
    <w:rsid w:val="00CB5AF7"/>
    <w:rsid w:val="00CB5D97"/>
    <w:rsid w:val="00CB6B72"/>
    <w:rsid w:val="00CB6DC4"/>
    <w:rsid w:val="00CB7341"/>
    <w:rsid w:val="00CC0421"/>
    <w:rsid w:val="00CC0B7F"/>
    <w:rsid w:val="00CC0C5F"/>
    <w:rsid w:val="00CC0E2C"/>
    <w:rsid w:val="00CC1384"/>
    <w:rsid w:val="00CC1FE4"/>
    <w:rsid w:val="00CC334B"/>
    <w:rsid w:val="00CC3764"/>
    <w:rsid w:val="00CC574F"/>
    <w:rsid w:val="00CC5AA1"/>
    <w:rsid w:val="00CC5B75"/>
    <w:rsid w:val="00CC5EF2"/>
    <w:rsid w:val="00CC5FC7"/>
    <w:rsid w:val="00CC6B4F"/>
    <w:rsid w:val="00CD142B"/>
    <w:rsid w:val="00CD1AB3"/>
    <w:rsid w:val="00CD4073"/>
    <w:rsid w:val="00CD53F7"/>
    <w:rsid w:val="00CD57AA"/>
    <w:rsid w:val="00CD5EB7"/>
    <w:rsid w:val="00CD6454"/>
    <w:rsid w:val="00CD6779"/>
    <w:rsid w:val="00CD7724"/>
    <w:rsid w:val="00CE1489"/>
    <w:rsid w:val="00CE1CCC"/>
    <w:rsid w:val="00CE215E"/>
    <w:rsid w:val="00CE292B"/>
    <w:rsid w:val="00CE2D7E"/>
    <w:rsid w:val="00CE2F0B"/>
    <w:rsid w:val="00CE3372"/>
    <w:rsid w:val="00CE3842"/>
    <w:rsid w:val="00CE4BF0"/>
    <w:rsid w:val="00CE4DB2"/>
    <w:rsid w:val="00CE50B6"/>
    <w:rsid w:val="00CE50D4"/>
    <w:rsid w:val="00CE5CA7"/>
    <w:rsid w:val="00CE5E13"/>
    <w:rsid w:val="00CE5EDF"/>
    <w:rsid w:val="00CE6365"/>
    <w:rsid w:val="00CE7C34"/>
    <w:rsid w:val="00CE7D28"/>
    <w:rsid w:val="00CF019E"/>
    <w:rsid w:val="00CF03FC"/>
    <w:rsid w:val="00CF0D26"/>
    <w:rsid w:val="00CF120F"/>
    <w:rsid w:val="00CF167F"/>
    <w:rsid w:val="00CF1F3F"/>
    <w:rsid w:val="00CF1FDC"/>
    <w:rsid w:val="00CF22C0"/>
    <w:rsid w:val="00CF312E"/>
    <w:rsid w:val="00CF47C1"/>
    <w:rsid w:val="00CF4DB0"/>
    <w:rsid w:val="00CF4DBB"/>
    <w:rsid w:val="00CF4E3C"/>
    <w:rsid w:val="00CF51AB"/>
    <w:rsid w:val="00CF52EB"/>
    <w:rsid w:val="00CF5662"/>
    <w:rsid w:val="00CF56D4"/>
    <w:rsid w:val="00CF5FFD"/>
    <w:rsid w:val="00CF6AEB"/>
    <w:rsid w:val="00CF6B1A"/>
    <w:rsid w:val="00CF7320"/>
    <w:rsid w:val="00D00C1B"/>
    <w:rsid w:val="00D0157C"/>
    <w:rsid w:val="00D01828"/>
    <w:rsid w:val="00D01A74"/>
    <w:rsid w:val="00D0209E"/>
    <w:rsid w:val="00D0211E"/>
    <w:rsid w:val="00D0215D"/>
    <w:rsid w:val="00D02242"/>
    <w:rsid w:val="00D022CE"/>
    <w:rsid w:val="00D0451A"/>
    <w:rsid w:val="00D049EB"/>
    <w:rsid w:val="00D05549"/>
    <w:rsid w:val="00D05F38"/>
    <w:rsid w:val="00D05FBC"/>
    <w:rsid w:val="00D06B3E"/>
    <w:rsid w:val="00D06F14"/>
    <w:rsid w:val="00D07110"/>
    <w:rsid w:val="00D077C7"/>
    <w:rsid w:val="00D07E11"/>
    <w:rsid w:val="00D10250"/>
    <w:rsid w:val="00D1069B"/>
    <w:rsid w:val="00D10C2C"/>
    <w:rsid w:val="00D10D71"/>
    <w:rsid w:val="00D1150B"/>
    <w:rsid w:val="00D13947"/>
    <w:rsid w:val="00D13C69"/>
    <w:rsid w:val="00D14354"/>
    <w:rsid w:val="00D155B3"/>
    <w:rsid w:val="00D15DD1"/>
    <w:rsid w:val="00D15F9F"/>
    <w:rsid w:val="00D16A7D"/>
    <w:rsid w:val="00D17401"/>
    <w:rsid w:val="00D17B6C"/>
    <w:rsid w:val="00D20493"/>
    <w:rsid w:val="00D207F0"/>
    <w:rsid w:val="00D20E86"/>
    <w:rsid w:val="00D222AA"/>
    <w:rsid w:val="00D2295A"/>
    <w:rsid w:val="00D229CA"/>
    <w:rsid w:val="00D22F7D"/>
    <w:rsid w:val="00D23855"/>
    <w:rsid w:val="00D2408C"/>
    <w:rsid w:val="00D2411B"/>
    <w:rsid w:val="00D25570"/>
    <w:rsid w:val="00D25F6F"/>
    <w:rsid w:val="00D27492"/>
    <w:rsid w:val="00D27774"/>
    <w:rsid w:val="00D30084"/>
    <w:rsid w:val="00D308F3"/>
    <w:rsid w:val="00D30B51"/>
    <w:rsid w:val="00D310E6"/>
    <w:rsid w:val="00D31447"/>
    <w:rsid w:val="00D314DE"/>
    <w:rsid w:val="00D3192D"/>
    <w:rsid w:val="00D32E7D"/>
    <w:rsid w:val="00D3342D"/>
    <w:rsid w:val="00D3401C"/>
    <w:rsid w:val="00D359FB"/>
    <w:rsid w:val="00D36FCF"/>
    <w:rsid w:val="00D37331"/>
    <w:rsid w:val="00D37416"/>
    <w:rsid w:val="00D376AE"/>
    <w:rsid w:val="00D379F7"/>
    <w:rsid w:val="00D37B9D"/>
    <w:rsid w:val="00D403D6"/>
    <w:rsid w:val="00D41A52"/>
    <w:rsid w:val="00D41E0F"/>
    <w:rsid w:val="00D41F67"/>
    <w:rsid w:val="00D4215D"/>
    <w:rsid w:val="00D427D3"/>
    <w:rsid w:val="00D431DF"/>
    <w:rsid w:val="00D43302"/>
    <w:rsid w:val="00D44862"/>
    <w:rsid w:val="00D44C31"/>
    <w:rsid w:val="00D45559"/>
    <w:rsid w:val="00D45EB1"/>
    <w:rsid w:val="00D46371"/>
    <w:rsid w:val="00D4638D"/>
    <w:rsid w:val="00D465EC"/>
    <w:rsid w:val="00D469B7"/>
    <w:rsid w:val="00D470B2"/>
    <w:rsid w:val="00D474BE"/>
    <w:rsid w:val="00D476B7"/>
    <w:rsid w:val="00D50C63"/>
    <w:rsid w:val="00D5176B"/>
    <w:rsid w:val="00D51C4E"/>
    <w:rsid w:val="00D51E9C"/>
    <w:rsid w:val="00D5207B"/>
    <w:rsid w:val="00D52219"/>
    <w:rsid w:val="00D52C65"/>
    <w:rsid w:val="00D54201"/>
    <w:rsid w:val="00D55A09"/>
    <w:rsid w:val="00D56180"/>
    <w:rsid w:val="00D56A34"/>
    <w:rsid w:val="00D56FB4"/>
    <w:rsid w:val="00D57221"/>
    <w:rsid w:val="00D57874"/>
    <w:rsid w:val="00D60864"/>
    <w:rsid w:val="00D61341"/>
    <w:rsid w:val="00D618B7"/>
    <w:rsid w:val="00D61D87"/>
    <w:rsid w:val="00D6344B"/>
    <w:rsid w:val="00D6386D"/>
    <w:rsid w:val="00D63F54"/>
    <w:rsid w:val="00D64014"/>
    <w:rsid w:val="00D64A12"/>
    <w:rsid w:val="00D64BF9"/>
    <w:rsid w:val="00D65199"/>
    <w:rsid w:val="00D65B0A"/>
    <w:rsid w:val="00D6660C"/>
    <w:rsid w:val="00D66625"/>
    <w:rsid w:val="00D66D8E"/>
    <w:rsid w:val="00D66DCE"/>
    <w:rsid w:val="00D67C38"/>
    <w:rsid w:val="00D700ED"/>
    <w:rsid w:val="00D7055C"/>
    <w:rsid w:val="00D70928"/>
    <w:rsid w:val="00D70AD0"/>
    <w:rsid w:val="00D7259D"/>
    <w:rsid w:val="00D7296C"/>
    <w:rsid w:val="00D72FF4"/>
    <w:rsid w:val="00D744AC"/>
    <w:rsid w:val="00D749AB"/>
    <w:rsid w:val="00D75CB6"/>
    <w:rsid w:val="00D75DC9"/>
    <w:rsid w:val="00D7616D"/>
    <w:rsid w:val="00D76242"/>
    <w:rsid w:val="00D76DDB"/>
    <w:rsid w:val="00D771CA"/>
    <w:rsid w:val="00D7756C"/>
    <w:rsid w:val="00D77A4A"/>
    <w:rsid w:val="00D77C4A"/>
    <w:rsid w:val="00D77EC8"/>
    <w:rsid w:val="00D77FE4"/>
    <w:rsid w:val="00D80014"/>
    <w:rsid w:val="00D80CEB"/>
    <w:rsid w:val="00D80FC8"/>
    <w:rsid w:val="00D8411C"/>
    <w:rsid w:val="00D843F0"/>
    <w:rsid w:val="00D84EAE"/>
    <w:rsid w:val="00D85573"/>
    <w:rsid w:val="00D85D93"/>
    <w:rsid w:val="00D864C3"/>
    <w:rsid w:val="00D86688"/>
    <w:rsid w:val="00D86D04"/>
    <w:rsid w:val="00D870B6"/>
    <w:rsid w:val="00D87128"/>
    <w:rsid w:val="00D87872"/>
    <w:rsid w:val="00D87C86"/>
    <w:rsid w:val="00D87DC8"/>
    <w:rsid w:val="00D87E28"/>
    <w:rsid w:val="00D904D1"/>
    <w:rsid w:val="00D9055E"/>
    <w:rsid w:val="00D9077B"/>
    <w:rsid w:val="00D90D91"/>
    <w:rsid w:val="00D90D9E"/>
    <w:rsid w:val="00D91204"/>
    <w:rsid w:val="00D927BB"/>
    <w:rsid w:val="00D928DE"/>
    <w:rsid w:val="00D92A0C"/>
    <w:rsid w:val="00D943A3"/>
    <w:rsid w:val="00D95121"/>
    <w:rsid w:val="00D958DB"/>
    <w:rsid w:val="00D96319"/>
    <w:rsid w:val="00D97A6C"/>
    <w:rsid w:val="00D97AEE"/>
    <w:rsid w:val="00D97D6C"/>
    <w:rsid w:val="00DA04DC"/>
    <w:rsid w:val="00DA050D"/>
    <w:rsid w:val="00DA0CCA"/>
    <w:rsid w:val="00DA11C6"/>
    <w:rsid w:val="00DA158B"/>
    <w:rsid w:val="00DA17EB"/>
    <w:rsid w:val="00DA1800"/>
    <w:rsid w:val="00DA24AD"/>
    <w:rsid w:val="00DA29FB"/>
    <w:rsid w:val="00DA3C90"/>
    <w:rsid w:val="00DA4DCA"/>
    <w:rsid w:val="00DA52E0"/>
    <w:rsid w:val="00DA5A95"/>
    <w:rsid w:val="00DA5E81"/>
    <w:rsid w:val="00DA6448"/>
    <w:rsid w:val="00DA6ADC"/>
    <w:rsid w:val="00DA78E1"/>
    <w:rsid w:val="00DA7A5C"/>
    <w:rsid w:val="00DB09A0"/>
    <w:rsid w:val="00DB09EC"/>
    <w:rsid w:val="00DB0E18"/>
    <w:rsid w:val="00DB3E7F"/>
    <w:rsid w:val="00DB40CF"/>
    <w:rsid w:val="00DB4D8A"/>
    <w:rsid w:val="00DB5089"/>
    <w:rsid w:val="00DB5F5A"/>
    <w:rsid w:val="00DB618E"/>
    <w:rsid w:val="00DB69E7"/>
    <w:rsid w:val="00DB6B8C"/>
    <w:rsid w:val="00DB6C63"/>
    <w:rsid w:val="00DB76DC"/>
    <w:rsid w:val="00DB7DC0"/>
    <w:rsid w:val="00DC017F"/>
    <w:rsid w:val="00DC0510"/>
    <w:rsid w:val="00DC0658"/>
    <w:rsid w:val="00DC0E95"/>
    <w:rsid w:val="00DC1750"/>
    <w:rsid w:val="00DC1DE5"/>
    <w:rsid w:val="00DC285C"/>
    <w:rsid w:val="00DC31C5"/>
    <w:rsid w:val="00DC38D1"/>
    <w:rsid w:val="00DC3F1E"/>
    <w:rsid w:val="00DC6183"/>
    <w:rsid w:val="00DC670C"/>
    <w:rsid w:val="00DC7448"/>
    <w:rsid w:val="00DC7902"/>
    <w:rsid w:val="00DC7E21"/>
    <w:rsid w:val="00DD0245"/>
    <w:rsid w:val="00DD0ED0"/>
    <w:rsid w:val="00DD0FA1"/>
    <w:rsid w:val="00DD1EC4"/>
    <w:rsid w:val="00DD2044"/>
    <w:rsid w:val="00DD22C2"/>
    <w:rsid w:val="00DD2325"/>
    <w:rsid w:val="00DD24DB"/>
    <w:rsid w:val="00DD301B"/>
    <w:rsid w:val="00DD36FC"/>
    <w:rsid w:val="00DD4A33"/>
    <w:rsid w:val="00DD51D8"/>
    <w:rsid w:val="00DD51DE"/>
    <w:rsid w:val="00DD5CB7"/>
    <w:rsid w:val="00DD656D"/>
    <w:rsid w:val="00DD67A1"/>
    <w:rsid w:val="00DD6CF1"/>
    <w:rsid w:val="00DD6E9E"/>
    <w:rsid w:val="00DD7518"/>
    <w:rsid w:val="00DD7AD5"/>
    <w:rsid w:val="00DD7F79"/>
    <w:rsid w:val="00DE039B"/>
    <w:rsid w:val="00DE063F"/>
    <w:rsid w:val="00DE0818"/>
    <w:rsid w:val="00DE0A07"/>
    <w:rsid w:val="00DE0BCE"/>
    <w:rsid w:val="00DE0F87"/>
    <w:rsid w:val="00DE112E"/>
    <w:rsid w:val="00DE121C"/>
    <w:rsid w:val="00DE2992"/>
    <w:rsid w:val="00DE2A5C"/>
    <w:rsid w:val="00DE2B04"/>
    <w:rsid w:val="00DE303C"/>
    <w:rsid w:val="00DE31B2"/>
    <w:rsid w:val="00DE3808"/>
    <w:rsid w:val="00DE4038"/>
    <w:rsid w:val="00DE42C8"/>
    <w:rsid w:val="00DE4BBB"/>
    <w:rsid w:val="00DE559A"/>
    <w:rsid w:val="00DE5E49"/>
    <w:rsid w:val="00DE620C"/>
    <w:rsid w:val="00DE6666"/>
    <w:rsid w:val="00DE6881"/>
    <w:rsid w:val="00DE792C"/>
    <w:rsid w:val="00DF020E"/>
    <w:rsid w:val="00DF02E3"/>
    <w:rsid w:val="00DF1493"/>
    <w:rsid w:val="00DF15E6"/>
    <w:rsid w:val="00DF16ED"/>
    <w:rsid w:val="00DF251B"/>
    <w:rsid w:val="00DF2D87"/>
    <w:rsid w:val="00DF30F5"/>
    <w:rsid w:val="00DF368D"/>
    <w:rsid w:val="00DF3C43"/>
    <w:rsid w:val="00DF3CF3"/>
    <w:rsid w:val="00DF42F6"/>
    <w:rsid w:val="00DF4986"/>
    <w:rsid w:val="00DF4B1D"/>
    <w:rsid w:val="00DF5978"/>
    <w:rsid w:val="00DF59FE"/>
    <w:rsid w:val="00DF5E19"/>
    <w:rsid w:val="00DF6A40"/>
    <w:rsid w:val="00E0019A"/>
    <w:rsid w:val="00E0022A"/>
    <w:rsid w:val="00E0052E"/>
    <w:rsid w:val="00E01228"/>
    <w:rsid w:val="00E01868"/>
    <w:rsid w:val="00E01C35"/>
    <w:rsid w:val="00E02427"/>
    <w:rsid w:val="00E0276A"/>
    <w:rsid w:val="00E02A0C"/>
    <w:rsid w:val="00E02BE2"/>
    <w:rsid w:val="00E02C7A"/>
    <w:rsid w:val="00E03879"/>
    <w:rsid w:val="00E038B0"/>
    <w:rsid w:val="00E03DC6"/>
    <w:rsid w:val="00E04098"/>
    <w:rsid w:val="00E04B73"/>
    <w:rsid w:val="00E04E1B"/>
    <w:rsid w:val="00E0553C"/>
    <w:rsid w:val="00E05A2C"/>
    <w:rsid w:val="00E06480"/>
    <w:rsid w:val="00E06C95"/>
    <w:rsid w:val="00E06E50"/>
    <w:rsid w:val="00E07900"/>
    <w:rsid w:val="00E07A8F"/>
    <w:rsid w:val="00E07E18"/>
    <w:rsid w:val="00E100A7"/>
    <w:rsid w:val="00E102C2"/>
    <w:rsid w:val="00E10DD6"/>
    <w:rsid w:val="00E11C00"/>
    <w:rsid w:val="00E11FE8"/>
    <w:rsid w:val="00E12CA5"/>
    <w:rsid w:val="00E13820"/>
    <w:rsid w:val="00E13C64"/>
    <w:rsid w:val="00E13CBF"/>
    <w:rsid w:val="00E13E5E"/>
    <w:rsid w:val="00E14138"/>
    <w:rsid w:val="00E14336"/>
    <w:rsid w:val="00E14694"/>
    <w:rsid w:val="00E14A5F"/>
    <w:rsid w:val="00E14FC9"/>
    <w:rsid w:val="00E152E4"/>
    <w:rsid w:val="00E158A0"/>
    <w:rsid w:val="00E159EF"/>
    <w:rsid w:val="00E15DF1"/>
    <w:rsid w:val="00E170C3"/>
    <w:rsid w:val="00E177ED"/>
    <w:rsid w:val="00E20EBD"/>
    <w:rsid w:val="00E20FD8"/>
    <w:rsid w:val="00E21312"/>
    <w:rsid w:val="00E21658"/>
    <w:rsid w:val="00E2173F"/>
    <w:rsid w:val="00E2180F"/>
    <w:rsid w:val="00E22803"/>
    <w:rsid w:val="00E22EEB"/>
    <w:rsid w:val="00E2313A"/>
    <w:rsid w:val="00E24DC0"/>
    <w:rsid w:val="00E25285"/>
    <w:rsid w:val="00E254DD"/>
    <w:rsid w:val="00E25C2C"/>
    <w:rsid w:val="00E260E5"/>
    <w:rsid w:val="00E26A3A"/>
    <w:rsid w:val="00E274A7"/>
    <w:rsid w:val="00E277E8"/>
    <w:rsid w:val="00E27F7D"/>
    <w:rsid w:val="00E27FE3"/>
    <w:rsid w:val="00E300AD"/>
    <w:rsid w:val="00E30F0C"/>
    <w:rsid w:val="00E31457"/>
    <w:rsid w:val="00E31808"/>
    <w:rsid w:val="00E31D1F"/>
    <w:rsid w:val="00E3232B"/>
    <w:rsid w:val="00E32DC0"/>
    <w:rsid w:val="00E32EFF"/>
    <w:rsid w:val="00E345C8"/>
    <w:rsid w:val="00E34624"/>
    <w:rsid w:val="00E3545D"/>
    <w:rsid w:val="00E35FBC"/>
    <w:rsid w:val="00E36A28"/>
    <w:rsid w:val="00E378FB"/>
    <w:rsid w:val="00E40054"/>
    <w:rsid w:val="00E40FA2"/>
    <w:rsid w:val="00E4148A"/>
    <w:rsid w:val="00E414EF"/>
    <w:rsid w:val="00E41E24"/>
    <w:rsid w:val="00E43491"/>
    <w:rsid w:val="00E440FE"/>
    <w:rsid w:val="00E4420F"/>
    <w:rsid w:val="00E45A4C"/>
    <w:rsid w:val="00E45AE1"/>
    <w:rsid w:val="00E46165"/>
    <w:rsid w:val="00E4692E"/>
    <w:rsid w:val="00E46BAB"/>
    <w:rsid w:val="00E46D21"/>
    <w:rsid w:val="00E4785D"/>
    <w:rsid w:val="00E479C6"/>
    <w:rsid w:val="00E47F6E"/>
    <w:rsid w:val="00E50E3E"/>
    <w:rsid w:val="00E51E04"/>
    <w:rsid w:val="00E51EAA"/>
    <w:rsid w:val="00E51FD6"/>
    <w:rsid w:val="00E520D3"/>
    <w:rsid w:val="00E528F1"/>
    <w:rsid w:val="00E52969"/>
    <w:rsid w:val="00E52FE2"/>
    <w:rsid w:val="00E531FE"/>
    <w:rsid w:val="00E53C67"/>
    <w:rsid w:val="00E53C7F"/>
    <w:rsid w:val="00E54D6E"/>
    <w:rsid w:val="00E54F30"/>
    <w:rsid w:val="00E55C5D"/>
    <w:rsid w:val="00E55E51"/>
    <w:rsid w:val="00E566E0"/>
    <w:rsid w:val="00E568B6"/>
    <w:rsid w:val="00E577AD"/>
    <w:rsid w:val="00E60056"/>
    <w:rsid w:val="00E62613"/>
    <w:rsid w:val="00E62848"/>
    <w:rsid w:val="00E62F47"/>
    <w:rsid w:val="00E63616"/>
    <w:rsid w:val="00E63CDE"/>
    <w:rsid w:val="00E63D43"/>
    <w:rsid w:val="00E6403A"/>
    <w:rsid w:val="00E64398"/>
    <w:rsid w:val="00E644F6"/>
    <w:rsid w:val="00E64C6E"/>
    <w:rsid w:val="00E65046"/>
    <w:rsid w:val="00E65185"/>
    <w:rsid w:val="00E65E9D"/>
    <w:rsid w:val="00E6610C"/>
    <w:rsid w:val="00E663B2"/>
    <w:rsid w:val="00E669C5"/>
    <w:rsid w:val="00E66F02"/>
    <w:rsid w:val="00E6794C"/>
    <w:rsid w:val="00E71950"/>
    <w:rsid w:val="00E71989"/>
    <w:rsid w:val="00E7199C"/>
    <w:rsid w:val="00E71AC8"/>
    <w:rsid w:val="00E71F38"/>
    <w:rsid w:val="00E722E4"/>
    <w:rsid w:val="00E723C6"/>
    <w:rsid w:val="00E72699"/>
    <w:rsid w:val="00E726ED"/>
    <w:rsid w:val="00E730B3"/>
    <w:rsid w:val="00E734EB"/>
    <w:rsid w:val="00E73E6F"/>
    <w:rsid w:val="00E7403E"/>
    <w:rsid w:val="00E743EE"/>
    <w:rsid w:val="00E74463"/>
    <w:rsid w:val="00E749EC"/>
    <w:rsid w:val="00E7538A"/>
    <w:rsid w:val="00E76861"/>
    <w:rsid w:val="00E76B07"/>
    <w:rsid w:val="00E805BD"/>
    <w:rsid w:val="00E80774"/>
    <w:rsid w:val="00E80A16"/>
    <w:rsid w:val="00E80C5D"/>
    <w:rsid w:val="00E8144A"/>
    <w:rsid w:val="00E8171F"/>
    <w:rsid w:val="00E81A94"/>
    <w:rsid w:val="00E82186"/>
    <w:rsid w:val="00E82263"/>
    <w:rsid w:val="00E8255E"/>
    <w:rsid w:val="00E825B6"/>
    <w:rsid w:val="00E833C0"/>
    <w:rsid w:val="00E84CD4"/>
    <w:rsid w:val="00E8546E"/>
    <w:rsid w:val="00E857E4"/>
    <w:rsid w:val="00E86B91"/>
    <w:rsid w:val="00E86D48"/>
    <w:rsid w:val="00E87127"/>
    <w:rsid w:val="00E87365"/>
    <w:rsid w:val="00E87AC0"/>
    <w:rsid w:val="00E9096A"/>
    <w:rsid w:val="00E917D3"/>
    <w:rsid w:val="00E92190"/>
    <w:rsid w:val="00E9301C"/>
    <w:rsid w:val="00E9384C"/>
    <w:rsid w:val="00E944D8"/>
    <w:rsid w:val="00E94E99"/>
    <w:rsid w:val="00E96D1A"/>
    <w:rsid w:val="00E972EB"/>
    <w:rsid w:val="00E97396"/>
    <w:rsid w:val="00E97997"/>
    <w:rsid w:val="00E97A0F"/>
    <w:rsid w:val="00E97B71"/>
    <w:rsid w:val="00EA0285"/>
    <w:rsid w:val="00EA08B1"/>
    <w:rsid w:val="00EA0DE3"/>
    <w:rsid w:val="00EA1173"/>
    <w:rsid w:val="00EA18DD"/>
    <w:rsid w:val="00EA1B8D"/>
    <w:rsid w:val="00EA25DF"/>
    <w:rsid w:val="00EA3874"/>
    <w:rsid w:val="00EA4A71"/>
    <w:rsid w:val="00EA4EC6"/>
    <w:rsid w:val="00EA5028"/>
    <w:rsid w:val="00EA6DFC"/>
    <w:rsid w:val="00EA7CF8"/>
    <w:rsid w:val="00EA7F76"/>
    <w:rsid w:val="00EB0342"/>
    <w:rsid w:val="00EB06C1"/>
    <w:rsid w:val="00EB0922"/>
    <w:rsid w:val="00EB0ABA"/>
    <w:rsid w:val="00EB18BA"/>
    <w:rsid w:val="00EB259A"/>
    <w:rsid w:val="00EB2F12"/>
    <w:rsid w:val="00EB3F30"/>
    <w:rsid w:val="00EB41F2"/>
    <w:rsid w:val="00EB47AC"/>
    <w:rsid w:val="00EB4B1F"/>
    <w:rsid w:val="00EB5B3A"/>
    <w:rsid w:val="00EB5D9C"/>
    <w:rsid w:val="00EB6000"/>
    <w:rsid w:val="00EB679F"/>
    <w:rsid w:val="00EB7F51"/>
    <w:rsid w:val="00EC0134"/>
    <w:rsid w:val="00EC0FC6"/>
    <w:rsid w:val="00EC1426"/>
    <w:rsid w:val="00EC1BD4"/>
    <w:rsid w:val="00EC1C25"/>
    <w:rsid w:val="00EC1D65"/>
    <w:rsid w:val="00EC22DC"/>
    <w:rsid w:val="00EC2584"/>
    <w:rsid w:val="00EC2DF0"/>
    <w:rsid w:val="00EC2FFD"/>
    <w:rsid w:val="00EC354C"/>
    <w:rsid w:val="00EC488D"/>
    <w:rsid w:val="00EC50AF"/>
    <w:rsid w:val="00EC5C1D"/>
    <w:rsid w:val="00EC6F37"/>
    <w:rsid w:val="00ED13FF"/>
    <w:rsid w:val="00ED2056"/>
    <w:rsid w:val="00ED2174"/>
    <w:rsid w:val="00ED27CE"/>
    <w:rsid w:val="00ED321A"/>
    <w:rsid w:val="00ED332F"/>
    <w:rsid w:val="00ED4302"/>
    <w:rsid w:val="00ED504D"/>
    <w:rsid w:val="00ED5451"/>
    <w:rsid w:val="00ED5A79"/>
    <w:rsid w:val="00ED63C7"/>
    <w:rsid w:val="00ED6942"/>
    <w:rsid w:val="00ED6AB5"/>
    <w:rsid w:val="00ED6E77"/>
    <w:rsid w:val="00ED71D9"/>
    <w:rsid w:val="00ED778D"/>
    <w:rsid w:val="00ED7AD2"/>
    <w:rsid w:val="00ED7C77"/>
    <w:rsid w:val="00ED7FD2"/>
    <w:rsid w:val="00EE013A"/>
    <w:rsid w:val="00EE05B1"/>
    <w:rsid w:val="00EE0E3D"/>
    <w:rsid w:val="00EE1F0C"/>
    <w:rsid w:val="00EE2017"/>
    <w:rsid w:val="00EE20D9"/>
    <w:rsid w:val="00EE2319"/>
    <w:rsid w:val="00EE27C3"/>
    <w:rsid w:val="00EE28EA"/>
    <w:rsid w:val="00EE2A75"/>
    <w:rsid w:val="00EE4675"/>
    <w:rsid w:val="00EE4DC1"/>
    <w:rsid w:val="00EE592A"/>
    <w:rsid w:val="00EE5BD7"/>
    <w:rsid w:val="00EE5CE5"/>
    <w:rsid w:val="00EE6194"/>
    <w:rsid w:val="00EE6935"/>
    <w:rsid w:val="00EF0096"/>
    <w:rsid w:val="00EF0EC1"/>
    <w:rsid w:val="00EF0F93"/>
    <w:rsid w:val="00EF1540"/>
    <w:rsid w:val="00EF172B"/>
    <w:rsid w:val="00EF1D44"/>
    <w:rsid w:val="00EF2182"/>
    <w:rsid w:val="00EF335B"/>
    <w:rsid w:val="00EF41BE"/>
    <w:rsid w:val="00EF4BF8"/>
    <w:rsid w:val="00EF51F7"/>
    <w:rsid w:val="00EF5C08"/>
    <w:rsid w:val="00EF5D3F"/>
    <w:rsid w:val="00EF6773"/>
    <w:rsid w:val="00EF6C8A"/>
    <w:rsid w:val="00EF6CC5"/>
    <w:rsid w:val="00EF6D57"/>
    <w:rsid w:val="00EF6F82"/>
    <w:rsid w:val="00EF76B1"/>
    <w:rsid w:val="00EF7BB9"/>
    <w:rsid w:val="00F0033C"/>
    <w:rsid w:val="00F00EA7"/>
    <w:rsid w:val="00F00FBC"/>
    <w:rsid w:val="00F01021"/>
    <w:rsid w:val="00F01271"/>
    <w:rsid w:val="00F014C1"/>
    <w:rsid w:val="00F018DA"/>
    <w:rsid w:val="00F02159"/>
    <w:rsid w:val="00F02FDE"/>
    <w:rsid w:val="00F035C1"/>
    <w:rsid w:val="00F0386D"/>
    <w:rsid w:val="00F03B78"/>
    <w:rsid w:val="00F03CFE"/>
    <w:rsid w:val="00F04C20"/>
    <w:rsid w:val="00F05AFF"/>
    <w:rsid w:val="00F05D32"/>
    <w:rsid w:val="00F0616B"/>
    <w:rsid w:val="00F06B91"/>
    <w:rsid w:val="00F07CB7"/>
    <w:rsid w:val="00F10800"/>
    <w:rsid w:val="00F1089C"/>
    <w:rsid w:val="00F12108"/>
    <w:rsid w:val="00F12683"/>
    <w:rsid w:val="00F12AD8"/>
    <w:rsid w:val="00F131AF"/>
    <w:rsid w:val="00F13699"/>
    <w:rsid w:val="00F1377B"/>
    <w:rsid w:val="00F13907"/>
    <w:rsid w:val="00F146C4"/>
    <w:rsid w:val="00F14740"/>
    <w:rsid w:val="00F14B2D"/>
    <w:rsid w:val="00F14D31"/>
    <w:rsid w:val="00F15226"/>
    <w:rsid w:val="00F15669"/>
    <w:rsid w:val="00F15CCE"/>
    <w:rsid w:val="00F1622A"/>
    <w:rsid w:val="00F16356"/>
    <w:rsid w:val="00F163EE"/>
    <w:rsid w:val="00F165B5"/>
    <w:rsid w:val="00F165CC"/>
    <w:rsid w:val="00F1684E"/>
    <w:rsid w:val="00F171E8"/>
    <w:rsid w:val="00F173E0"/>
    <w:rsid w:val="00F2064A"/>
    <w:rsid w:val="00F20A32"/>
    <w:rsid w:val="00F20C4A"/>
    <w:rsid w:val="00F20C8A"/>
    <w:rsid w:val="00F220D2"/>
    <w:rsid w:val="00F223F7"/>
    <w:rsid w:val="00F22688"/>
    <w:rsid w:val="00F23599"/>
    <w:rsid w:val="00F23CE0"/>
    <w:rsid w:val="00F24963"/>
    <w:rsid w:val="00F26935"/>
    <w:rsid w:val="00F26CB4"/>
    <w:rsid w:val="00F276CD"/>
    <w:rsid w:val="00F3034C"/>
    <w:rsid w:val="00F311E3"/>
    <w:rsid w:val="00F31259"/>
    <w:rsid w:val="00F31639"/>
    <w:rsid w:val="00F32038"/>
    <w:rsid w:val="00F3209A"/>
    <w:rsid w:val="00F3240F"/>
    <w:rsid w:val="00F332E5"/>
    <w:rsid w:val="00F33A8E"/>
    <w:rsid w:val="00F348AC"/>
    <w:rsid w:val="00F35387"/>
    <w:rsid w:val="00F35507"/>
    <w:rsid w:val="00F367C3"/>
    <w:rsid w:val="00F3680F"/>
    <w:rsid w:val="00F368D7"/>
    <w:rsid w:val="00F37203"/>
    <w:rsid w:val="00F37214"/>
    <w:rsid w:val="00F37381"/>
    <w:rsid w:val="00F374A3"/>
    <w:rsid w:val="00F37C47"/>
    <w:rsid w:val="00F402D5"/>
    <w:rsid w:val="00F41E69"/>
    <w:rsid w:val="00F425D3"/>
    <w:rsid w:val="00F42F28"/>
    <w:rsid w:val="00F43405"/>
    <w:rsid w:val="00F43530"/>
    <w:rsid w:val="00F43E77"/>
    <w:rsid w:val="00F43F9E"/>
    <w:rsid w:val="00F44392"/>
    <w:rsid w:val="00F448D2"/>
    <w:rsid w:val="00F44C01"/>
    <w:rsid w:val="00F44D52"/>
    <w:rsid w:val="00F44F70"/>
    <w:rsid w:val="00F451E7"/>
    <w:rsid w:val="00F4691A"/>
    <w:rsid w:val="00F46B99"/>
    <w:rsid w:val="00F47B27"/>
    <w:rsid w:val="00F47C45"/>
    <w:rsid w:val="00F506E0"/>
    <w:rsid w:val="00F508E5"/>
    <w:rsid w:val="00F50BF5"/>
    <w:rsid w:val="00F518DC"/>
    <w:rsid w:val="00F519B1"/>
    <w:rsid w:val="00F51EA7"/>
    <w:rsid w:val="00F524BE"/>
    <w:rsid w:val="00F5283C"/>
    <w:rsid w:val="00F539B4"/>
    <w:rsid w:val="00F54ACE"/>
    <w:rsid w:val="00F56746"/>
    <w:rsid w:val="00F568AC"/>
    <w:rsid w:val="00F56B32"/>
    <w:rsid w:val="00F56FD2"/>
    <w:rsid w:val="00F57282"/>
    <w:rsid w:val="00F5736A"/>
    <w:rsid w:val="00F57D5A"/>
    <w:rsid w:val="00F60B33"/>
    <w:rsid w:val="00F60E65"/>
    <w:rsid w:val="00F61A7F"/>
    <w:rsid w:val="00F61B3A"/>
    <w:rsid w:val="00F61B76"/>
    <w:rsid w:val="00F61C72"/>
    <w:rsid w:val="00F61FB6"/>
    <w:rsid w:val="00F62B07"/>
    <w:rsid w:val="00F63062"/>
    <w:rsid w:val="00F63E3A"/>
    <w:rsid w:val="00F63E60"/>
    <w:rsid w:val="00F63F36"/>
    <w:rsid w:val="00F64280"/>
    <w:rsid w:val="00F64587"/>
    <w:rsid w:val="00F645B1"/>
    <w:rsid w:val="00F65018"/>
    <w:rsid w:val="00F655CB"/>
    <w:rsid w:val="00F66E77"/>
    <w:rsid w:val="00F676AA"/>
    <w:rsid w:val="00F6776D"/>
    <w:rsid w:val="00F708D1"/>
    <w:rsid w:val="00F7090D"/>
    <w:rsid w:val="00F7091C"/>
    <w:rsid w:val="00F716BE"/>
    <w:rsid w:val="00F71ABD"/>
    <w:rsid w:val="00F720B4"/>
    <w:rsid w:val="00F7221D"/>
    <w:rsid w:val="00F72D48"/>
    <w:rsid w:val="00F7320B"/>
    <w:rsid w:val="00F73394"/>
    <w:rsid w:val="00F74200"/>
    <w:rsid w:val="00F74936"/>
    <w:rsid w:val="00F74B00"/>
    <w:rsid w:val="00F7521E"/>
    <w:rsid w:val="00F75904"/>
    <w:rsid w:val="00F763DC"/>
    <w:rsid w:val="00F764C5"/>
    <w:rsid w:val="00F766B2"/>
    <w:rsid w:val="00F76A83"/>
    <w:rsid w:val="00F7753F"/>
    <w:rsid w:val="00F7779B"/>
    <w:rsid w:val="00F77E75"/>
    <w:rsid w:val="00F805F0"/>
    <w:rsid w:val="00F8064C"/>
    <w:rsid w:val="00F8091B"/>
    <w:rsid w:val="00F80A8C"/>
    <w:rsid w:val="00F80F59"/>
    <w:rsid w:val="00F8208B"/>
    <w:rsid w:val="00F822EA"/>
    <w:rsid w:val="00F83B74"/>
    <w:rsid w:val="00F84030"/>
    <w:rsid w:val="00F84061"/>
    <w:rsid w:val="00F84CD9"/>
    <w:rsid w:val="00F85267"/>
    <w:rsid w:val="00F85A34"/>
    <w:rsid w:val="00F85B11"/>
    <w:rsid w:val="00F861C1"/>
    <w:rsid w:val="00F86400"/>
    <w:rsid w:val="00F867CE"/>
    <w:rsid w:val="00F87279"/>
    <w:rsid w:val="00F87E62"/>
    <w:rsid w:val="00F9014E"/>
    <w:rsid w:val="00F9026F"/>
    <w:rsid w:val="00F9042B"/>
    <w:rsid w:val="00F90F56"/>
    <w:rsid w:val="00F919BB"/>
    <w:rsid w:val="00F91CDD"/>
    <w:rsid w:val="00F92F60"/>
    <w:rsid w:val="00F9347B"/>
    <w:rsid w:val="00F94910"/>
    <w:rsid w:val="00F9589A"/>
    <w:rsid w:val="00F968D5"/>
    <w:rsid w:val="00F96E00"/>
    <w:rsid w:val="00F97070"/>
    <w:rsid w:val="00F97576"/>
    <w:rsid w:val="00FA10BB"/>
    <w:rsid w:val="00FA1760"/>
    <w:rsid w:val="00FA17F2"/>
    <w:rsid w:val="00FA197B"/>
    <w:rsid w:val="00FA1BF5"/>
    <w:rsid w:val="00FA20B9"/>
    <w:rsid w:val="00FA20E0"/>
    <w:rsid w:val="00FA289B"/>
    <w:rsid w:val="00FA307D"/>
    <w:rsid w:val="00FA33F8"/>
    <w:rsid w:val="00FA4235"/>
    <w:rsid w:val="00FA4543"/>
    <w:rsid w:val="00FA49F7"/>
    <w:rsid w:val="00FA573B"/>
    <w:rsid w:val="00FA5D56"/>
    <w:rsid w:val="00FA70B7"/>
    <w:rsid w:val="00FA7141"/>
    <w:rsid w:val="00FA7E12"/>
    <w:rsid w:val="00FA7E59"/>
    <w:rsid w:val="00FB0A53"/>
    <w:rsid w:val="00FB0A7C"/>
    <w:rsid w:val="00FB0EC1"/>
    <w:rsid w:val="00FB1368"/>
    <w:rsid w:val="00FB1789"/>
    <w:rsid w:val="00FB18C8"/>
    <w:rsid w:val="00FB1B8F"/>
    <w:rsid w:val="00FB1B9D"/>
    <w:rsid w:val="00FB227F"/>
    <w:rsid w:val="00FB35D9"/>
    <w:rsid w:val="00FB375D"/>
    <w:rsid w:val="00FB3CE8"/>
    <w:rsid w:val="00FB3DBC"/>
    <w:rsid w:val="00FB4545"/>
    <w:rsid w:val="00FB4600"/>
    <w:rsid w:val="00FB4719"/>
    <w:rsid w:val="00FB6D5C"/>
    <w:rsid w:val="00FB7EC7"/>
    <w:rsid w:val="00FC0443"/>
    <w:rsid w:val="00FC0464"/>
    <w:rsid w:val="00FC066C"/>
    <w:rsid w:val="00FC0792"/>
    <w:rsid w:val="00FC0A28"/>
    <w:rsid w:val="00FC18CD"/>
    <w:rsid w:val="00FC2975"/>
    <w:rsid w:val="00FC2CCA"/>
    <w:rsid w:val="00FC338D"/>
    <w:rsid w:val="00FC3B71"/>
    <w:rsid w:val="00FC3BF6"/>
    <w:rsid w:val="00FC43C6"/>
    <w:rsid w:val="00FC4E30"/>
    <w:rsid w:val="00FC6494"/>
    <w:rsid w:val="00FC6AEC"/>
    <w:rsid w:val="00FD0770"/>
    <w:rsid w:val="00FD19C9"/>
    <w:rsid w:val="00FD1A69"/>
    <w:rsid w:val="00FD3401"/>
    <w:rsid w:val="00FD3454"/>
    <w:rsid w:val="00FD3DCA"/>
    <w:rsid w:val="00FD3E67"/>
    <w:rsid w:val="00FD43E8"/>
    <w:rsid w:val="00FD4460"/>
    <w:rsid w:val="00FD5251"/>
    <w:rsid w:val="00FD5522"/>
    <w:rsid w:val="00FD5D5C"/>
    <w:rsid w:val="00FD64DE"/>
    <w:rsid w:val="00FD7E6D"/>
    <w:rsid w:val="00FE01CB"/>
    <w:rsid w:val="00FE03C3"/>
    <w:rsid w:val="00FE047C"/>
    <w:rsid w:val="00FE0987"/>
    <w:rsid w:val="00FE0DEB"/>
    <w:rsid w:val="00FE0EE0"/>
    <w:rsid w:val="00FE2640"/>
    <w:rsid w:val="00FE3B32"/>
    <w:rsid w:val="00FE4007"/>
    <w:rsid w:val="00FE4CC3"/>
    <w:rsid w:val="00FE5A2B"/>
    <w:rsid w:val="00FE6AB6"/>
    <w:rsid w:val="00FE75E3"/>
    <w:rsid w:val="00FE77B4"/>
    <w:rsid w:val="00FE7F1D"/>
    <w:rsid w:val="00FF02C0"/>
    <w:rsid w:val="00FF0608"/>
    <w:rsid w:val="00FF08D7"/>
    <w:rsid w:val="00FF0BF9"/>
    <w:rsid w:val="00FF120A"/>
    <w:rsid w:val="00FF1536"/>
    <w:rsid w:val="00FF1816"/>
    <w:rsid w:val="00FF1A6C"/>
    <w:rsid w:val="00FF1CD6"/>
    <w:rsid w:val="00FF1D64"/>
    <w:rsid w:val="00FF247A"/>
    <w:rsid w:val="00FF25D8"/>
    <w:rsid w:val="00FF3510"/>
    <w:rsid w:val="00FF3914"/>
    <w:rsid w:val="00FF4669"/>
    <w:rsid w:val="00FF4DE3"/>
    <w:rsid w:val="00FF5136"/>
    <w:rsid w:val="00FF529A"/>
    <w:rsid w:val="00FF5402"/>
    <w:rsid w:val="00FF59A4"/>
    <w:rsid w:val="00FF5C77"/>
    <w:rsid w:val="00FF62B3"/>
    <w:rsid w:val="00FF6669"/>
    <w:rsid w:val="00FF7080"/>
    <w:rsid w:val="00FF7880"/>
    <w:rsid w:val="00FF7A73"/>
    <w:rsid w:val="00FF7DFC"/>
    <w:rsid w:val="00FF7F58"/>
    <w:rsid w:val="00FF7FF5"/>
    <w:rsid w:val="64EEB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B2413"/>
  <w15:docId w15:val="{A4501432-10B5-4E44-B31F-E2BFDFBB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245"/>
    <w:rPr>
      <w:sz w:val="24"/>
      <w:szCs w:val="24"/>
    </w:rPr>
  </w:style>
  <w:style w:type="paragraph" w:styleId="Heading1">
    <w:name w:val="heading 1"/>
    <w:basedOn w:val="Normal"/>
    <w:next w:val="Normal"/>
    <w:qFormat/>
    <w:pPr>
      <w:keepNext/>
      <w:numPr>
        <w:numId w:val="3"/>
      </w:numPr>
      <w:outlineLvl w:val="0"/>
    </w:p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E577AD"/>
    <w:pPr>
      <w:tabs>
        <w:tab w:val="left" w:pos="480"/>
        <w:tab w:val="left" w:pos="2160"/>
        <w:tab w:val="right" w:leader="dot" w:pos="8630"/>
      </w:tabs>
      <w:spacing w:before="240"/>
      <w:ind w:left="1267" w:hanging="1267"/>
    </w:pPr>
  </w:style>
  <w:style w:type="paragraph" w:customStyle="1" w:styleId="TextLevel1">
    <w:name w:val="Text Level 1"/>
    <w:basedOn w:val="Header"/>
    <w:pPr>
      <w:numPr>
        <w:ilvl w:val="2"/>
        <w:numId w:val="1"/>
      </w:numPr>
      <w:tabs>
        <w:tab w:val="clear" w:pos="4320"/>
        <w:tab w:val="clear" w:pos="8640"/>
      </w:tabs>
      <w:spacing w:before="120" w:after="120"/>
    </w:pPr>
  </w:style>
  <w:style w:type="paragraph" w:customStyle="1" w:styleId="Header1">
    <w:name w:val="Header 1"/>
    <w:basedOn w:val="Header"/>
    <w:pPr>
      <w:numPr>
        <w:numId w:val="1"/>
      </w:numPr>
      <w:spacing w:before="240" w:after="240"/>
    </w:pPr>
  </w:style>
  <w:style w:type="paragraph" w:customStyle="1" w:styleId="Header2">
    <w:name w:val="Header 2"/>
    <w:basedOn w:val="Header"/>
    <w:autoRedefine/>
    <w:pPr>
      <w:numPr>
        <w:ilvl w:val="1"/>
        <w:numId w:val="1"/>
      </w:numPr>
      <w:tabs>
        <w:tab w:val="clear" w:pos="4320"/>
        <w:tab w:val="clear" w:pos="8640"/>
      </w:tabs>
      <w:spacing w:before="120" w:after="120"/>
    </w:pPr>
    <w:rPr>
      <w:bCs/>
      <w:i/>
      <w:iCs/>
      <w:caps/>
      <w:szCs w:val="22"/>
    </w:rPr>
  </w:style>
  <w:style w:type="paragraph" w:styleId="TOC2">
    <w:name w:val="toc 2"/>
    <w:basedOn w:val="Normal"/>
    <w:next w:val="Normal"/>
    <w:autoRedefine/>
    <w:uiPriority w:val="39"/>
    <w:rsid w:val="00017996"/>
    <w:pPr>
      <w:tabs>
        <w:tab w:val="left" w:pos="1440"/>
        <w:tab w:val="right" w:leader="dot" w:pos="8640"/>
      </w:tabs>
      <w:ind w:left="720" w:right="720"/>
      <w:jc w:val="center"/>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sz w:val="24"/>
      <w:szCs w:val="24"/>
      <w:u w:val="single"/>
      <w:lang w:val="en-US" w:eastAsia="en-US" w:bidi="ar-SA"/>
    </w:rPr>
  </w:style>
  <w:style w:type="paragraph" w:styleId="BodyText">
    <w:name w:val="Body Text"/>
    <w:basedOn w:val="Normal"/>
    <w:rPr>
      <w:b/>
      <w:bCs/>
      <w:u w:val="single"/>
    </w:rPr>
  </w:style>
  <w:style w:type="character" w:styleId="PageNumber">
    <w:name w:val="page number"/>
    <w:basedOn w:val="DefaultParagraphFont"/>
    <w:rPr>
      <w:sz w:val="24"/>
      <w:szCs w:val="24"/>
      <w:lang w:val="en-US" w:eastAsia="en-US" w:bidi="ar-SA"/>
    </w:rPr>
  </w:style>
  <w:style w:type="paragraph" w:styleId="BodyTextIndent">
    <w:name w:val="Body Text Indent"/>
    <w:basedOn w:val="Normal"/>
    <w:pPr>
      <w:spacing w:before="120"/>
      <w:ind w:left="360"/>
      <w:jc w:val="both"/>
    </w:pPr>
  </w:style>
  <w:style w:type="character" w:styleId="FollowedHyperlink">
    <w:name w:val="FollowedHyperlink"/>
    <w:rPr>
      <w:color w:val="800080"/>
      <w:sz w:val="24"/>
      <w:szCs w:val="24"/>
      <w:u w:val="single"/>
      <w:lang w:val="en-US" w:eastAsia="en-US" w:bidi="ar-SA"/>
    </w:rPr>
  </w:style>
  <w:style w:type="paragraph" w:styleId="BodyTextIndent2">
    <w:name w:val="Body Text Indent 2"/>
    <w:basedOn w:val="Normal"/>
    <w:pPr>
      <w:ind w:left="1080"/>
    </w:pPr>
  </w:style>
  <w:style w:type="paragraph" w:styleId="BodyTextIndent3">
    <w:name w:val="Body Text Indent 3"/>
    <w:basedOn w:val="Normal"/>
    <w:pPr>
      <w:ind w:left="720"/>
    </w:pPr>
    <w:rPr>
      <w:sz w:val="22"/>
      <w:szCs w:val="22"/>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uiPriority w:val="99"/>
    <w:semiHidden/>
    <w:rPr>
      <w:color w:val="FF0000"/>
      <w:position w:val="6"/>
      <w:sz w:val="16"/>
      <w:szCs w:val="24"/>
      <w:u w:val="single"/>
      <w:lang w:val="en-US" w:eastAsia="en-US" w:bidi="ar-SA"/>
    </w:rPr>
  </w:style>
  <w:style w:type="paragraph" w:customStyle="1" w:styleId="TOCColumnHeading">
    <w:name w:val="TOC Column Heading"/>
    <w:basedOn w:val="Normal"/>
    <w:rPr>
      <w:sz w:val="20"/>
    </w:rPr>
  </w:style>
  <w:style w:type="paragraph" w:customStyle="1" w:styleId="Header2Char">
    <w:name w:val="Header 2 Char"/>
    <w:basedOn w:val="Header"/>
    <w:autoRedefine/>
    <w:pPr>
      <w:numPr>
        <w:ilvl w:val="1"/>
        <w:numId w:val="2"/>
      </w:numPr>
      <w:tabs>
        <w:tab w:val="clear" w:pos="4320"/>
        <w:tab w:val="clear" w:pos="8640"/>
      </w:tabs>
      <w:spacing w:before="120" w:after="120"/>
    </w:pPr>
    <w:rPr>
      <w:bCs/>
      <w:iCs/>
      <w:szCs w:val="22"/>
    </w:rPr>
  </w:style>
  <w:style w:type="paragraph" w:styleId="BodyText2">
    <w:name w:val="Body Text 2"/>
    <w:basedOn w:val="Normal"/>
    <w:pPr>
      <w:jc w:val="center"/>
    </w:pPr>
    <w:rPr>
      <w:sz w:val="72"/>
    </w:rPr>
  </w:style>
  <w:style w:type="paragraph" w:customStyle="1" w:styleId="ArticleOne">
    <w:name w:val="Article One"/>
    <w:basedOn w:val="Normal"/>
    <w:rsid w:val="00D618B7"/>
    <w:pPr>
      <w:numPr>
        <w:numId w:val="4"/>
      </w:numPr>
    </w:pPr>
  </w:style>
  <w:style w:type="paragraph" w:customStyle="1" w:styleId="Heading3Text">
    <w:name w:val="Heading 3 Text"/>
    <w:basedOn w:val="Normal"/>
    <w:rsid w:val="00D618B7"/>
    <w:pPr>
      <w:spacing w:line="480" w:lineRule="atLeast"/>
      <w:ind w:left="720" w:firstLine="720"/>
    </w:pPr>
    <w:rPr>
      <w:rFonts w:ascii="Century Schoolbook" w:hAnsi="Century Schoolbook"/>
      <w:szCs w:val="20"/>
    </w:rPr>
  </w:style>
  <w:style w:type="paragraph" w:styleId="FootnoteText">
    <w:name w:val="footnote text"/>
    <w:aliases w:val="Footnote Text Char,Footnote Text Char1 Char,Footnote Text Char Char Char,Footnote Text Char1 Char Char Char,Footnote Text Char Char Char Char Char,Footnote Text Char1 Char Char Char Char1 Char,Footnote Text Char1,Footnote Text Char Char,f"/>
    <w:basedOn w:val="Normal"/>
    <w:link w:val="FootnoteTextChar2"/>
    <w:semiHidden/>
    <w:rsid w:val="00C6071B"/>
    <w:rPr>
      <w:sz w:val="20"/>
      <w:szCs w:val="20"/>
    </w:rPr>
  </w:style>
  <w:style w:type="table" w:styleId="TableGrid">
    <w:name w:val="Table Grid"/>
    <w:basedOn w:val="TableNormal"/>
    <w:rsid w:val="00C6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 Text"/>
    <w:basedOn w:val="Normal"/>
    <w:rsid w:val="00C6071B"/>
    <w:pPr>
      <w:spacing w:line="480" w:lineRule="exact"/>
    </w:pPr>
    <w:rPr>
      <w:rFonts w:ascii="Century Schoolbook" w:hAnsi="Century Schoolbook"/>
      <w:szCs w:val="20"/>
    </w:rPr>
  </w:style>
  <w:style w:type="paragraph" w:customStyle="1" w:styleId="EXHIBITHEAD">
    <w:name w:val="EXHIBITHEAD"/>
    <w:basedOn w:val="Heading1"/>
    <w:rsid w:val="004B149B"/>
    <w:pPr>
      <w:keepLines/>
      <w:spacing w:line="480" w:lineRule="atLeast"/>
      <w:outlineLvl w:val="9"/>
    </w:pPr>
    <w:rPr>
      <w:rFonts w:ascii="Times New Roman Bold" w:hAnsi="Times New Roman Bold"/>
      <w:b/>
      <w:color w:val="0000FF"/>
      <w:szCs w:val="20"/>
    </w:rPr>
  </w:style>
  <w:style w:type="paragraph" w:customStyle="1" w:styleId="coverbodyCharChar">
    <w:name w:val="coverbody Char Char"/>
    <w:basedOn w:val="Normal"/>
    <w:link w:val="coverbodyCharCharChar"/>
    <w:rsid w:val="004B149B"/>
    <w:pPr>
      <w:spacing w:before="240" w:after="200"/>
      <w:jc w:val="both"/>
    </w:pPr>
  </w:style>
  <w:style w:type="character" w:customStyle="1" w:styleId="coverbodyCharCharChar">
    <w:name w:val="coverbody Char Char Char"/>
    <w:link w:val="coverbodyCharChar"/>
    <w:rsid w:val="004B149B"/>
    <w:rPr>
      <w:sz w:val="24"/>
      <w:szCs w:val="24"/>
      <w:lang w:val="en-US" w:eastAsia="en-US" w:bidi="ar-SA"/>
    </w:rPr>
  </w:style>
  <w:style w:type="paragraph" w:customStyle="1" w:styleId="TitleTOCExhibits">
    <w:name w:val="Title TOC &amp; Exhibits"/>
    <w:basedOn w:val="coverbodyCharChar"/>
    <w:rsid w:val="004B149B"/>
    <w:pPr>
      <w:tabs>
        <w:tab w:val="num" w:pos="360"/>
      </w:tabs>
      <w:spacing w:before="0" w:after="0"/>
      <w:ind w:left="720" w:hanging="720"/>
      <w:jc w:val="center"/>
    </w:pPr>
    <w:rPr>
      <w:b/>
      <w:bCs/>
      <w:color w:val="000000"/>
      <w:u w:val="single"/>
    </w:rPr>
  </w:style>
  <w:style w:type="paragraph" w:customStyle="1" w:styleId="ExhibitListCharChar">
    <w:name w:val="Exhibit List Char Char"/>
    <w:basedOn w:val="coverbodyCharChar"/>
    <w:link w:val="ExhibitListCharCharChar"/>
    <w:rsid w:val="004B149B"/>
    <w:pPr>
      <w:tabs>
        <w:tab w:val="left" w:leader="dot" w:pos="8640"/>
      </w:tabs>
      <w:spacing w:after="0"/>
      <w:ind w:left="720" w:hanging="720"/>
      <w:jc w:val="left"/>
    </w:pPr>
    <w:rPr>
      <w:bCs/>
      <w:color w:val="000000"/>
    </w:rPr>
  </w:style>
  <w:style w:type="character" w:customStyle="1" w:styleId="ExhibitListCharCharChar">
    <w:name w:val="Exhibit List Char Char Char"/>
    <w:link w:val="ExhibitListCharChar"/>
    <w:rsid w:val="004B149B"/>
    <w:rPr>
      <w:bCs/>
      <w:color w:val="000000"/>
      <w:sz w:val="24"/>
      <w:szCs w:val="24"/>
      <w:lang w:val="en-US" w:eastAsia="en-US" w:bidi="ar-SA"/>
    </w:rPr>
  </w:style>
  <w:style w:type="paragraph" w:customStyle="1" w:styleId="Heading1Text">
    <w:name w:val="Heading 1 Text"/>
    <w:aliases w:val="h1t"/>
    <w:basedOn w:val="Normal"/>
    <w:link w:val="Heading1TextChar"/>
    <w:rsid w:val="0030497A"/>
    <w:pPr>
      <w:spacing w:before="120"/>
      <w:ind w:firstLine="720"/>
    </w:pPr>
    <w:rPr>
      <w:rFonts w:ascii="NewCenturySchlbk" w:hAnsi="NewCenturySchlbk"/>
      <w:szCs w:val="20"/>
    </w:rPr>
  </w:style>
  <w:style w:type="paragraph" w:styleId="DocumentMap">
    <w:name w:val="Document Map"/>
    <w:basedOn w:val="Normal"/>
    <w:semiHidden/>
    <w:rsid w:val="00587370"/>
    <w:pPr>
      <w:shd w:val="clear" w:color="auto" w:fill="000080"/>
    </w:pPr>
    <w:rPr>
      <w:rFonts w:ascii="Tahoma" w:hAnsi="Tahoma" w:cs="Tahoma"/>
    </w:rPr>
  </w:style>
  <w:style w:type="paragraph" w:styleId="BalloonText">
    <w:name w:val="Balloon Text"/>
    <w:basedOn w:val="Normal"/>
    <w:semiHidden/>
    <w:rsid w:val="00336164"/>
    <w:rPr>
      <w:rFonts w:ascii="Tahoma" w:hAnsi="Tahoma" w:cs="Tahoma"/>
      <w:sz w:val="16"/>
      <w:szCs w:val="16"/>
    </w:rPr>
  </w:style>
  <w:style w:type="paragraph" w:customStyle="1" w:styleId="InterrogResponse">
    <w:name w:val="Interrog Response"/>
    <w:basedOn w:val="Normal"/>
    <w:rsid w:val="0099528B"/>
    <w:pPr>
      <w:spacing w:before="240"/>
      <w:ind w:left="720" w:hanging="720"/>
    </w:pPr>
    <w:rPr>
      <w:b/>
      <w:szCs w:val="20"/>
    </w:rPr>
  </w:style>
  <w:style w:type="paragraph" w:customStyle="1" w:styleId="heading10">
    <w:name w:val="heading 1+"/>
    <w:basedOn w:val="Heading1"/>
    <w:rsid w:val="00AF1AFA"/>
    <w:pPr>
      <w:keepLines/>
      <w:numPr>
        <w:numId w:val="0"/>
      </w:numPr>
      <w:tabs>
        <w:tab w:val="num" w:pos="360"/>
      </w:tabs>
      <w:outlineLvl w:val="9"/>
    </w:pPr>
    <w:rPr>
      <w:rFonts w:ascii="Times New Roman Bold" w:hAnsi="Times New Roman Bold"/>
      <w:b/>
      <w:color w:val="0000FF"/>
      <w:szCs w:val="20"/>
    </w:rPr>
  </w:style>
  <w:style w:type="paragraph" w:customStyle="1" w:styleId="coverbodyChar">
    <w:name w:val="coverbody Char"/>
    <w:basedOn w:val="Normal"/>
    <w:rsid w:val="00AF1AFA"/>
    <w:pPr>
      <w:spacing w:before="240" w:after="200"/>
      <w:jc w:val="both"/>
    </w:pPr>
    <w:rPr>
      <w:szCs w:val="20"/>
    </w:rPr>
  </w:style>
  <w:style w:type="character" w:customStyle="1" w:styleId="DeltaViewInsertion">
    <w:name w:val="DeltaView Insertion"/>
    <w:uiPriority w:val="99"/>
    <w:rsid w:val="00822FE5"/>
    <w:rPr>
      <w:color w:val="0000FF"/>
      <w:spacing w:val="0"/>
      <w:u w:val="double"/>
    </w:rPr>
  </w:style>
  <w:style w:type="character" w:customStyle="1" w:styleId="DeltaViewDeletion">
    <w:name w:val="DeltaView Deletion"/>
    <w:uiPriority w:val="99"/>
    <w:rsid w:val="00822FE5"/>
    <w:rPr>
      <w:strike/>
      <w:color w:val="FF0000"/>
      <w:spacing w:val="0"/>
    </w:rPr>
  </w:style>
  <w:style w:type="paragraph" w:customStyle="1" w:styleId="Heading1Article">
    <w:name w:val="Heading 1 Article"/>
    <w:basedOn w:val="Normal"/>
    <w:rsid w:val="00032810"/>
    <w:pPr>
      <w:numPr>
        <w:numId w:val="5"/>
      </w:numPr>
      <w:spacing w:before="240"/>
    </w:pPr>
    <w:rPr>
      <w:szCs w:val="20"/>
    </w:rPr>
  </w:style>
  <w:style w:type="paragraph" w:customStyle="1" w:styleId="Level2Underscore">
    <w:name w:val="Level 2 + Underscore"/>
    <w:basedOn w:val="Normal"/>
    <w:rsid w:val="00032810"/>
    <w:pPr>
      <w:numPr>
        <w:ilvl w:val="1"/>
        <w:numId w:val="5"/>
      </w:numPr>
      <w:spacing w:before="240"/>
    </w:pPr>
    <w:rPr>
      <w:szCs w:val="20"/>
    </w:rPr>
  </w:style>
  <w:style w:type="paragraph" w:customStyle="1" w:styleId="Level3withunderscore">
    <w:name w:val="Level 3 with underscore"/>
    <w:basedOn w:val="Normal"/>
    <w:rsid w:val="00032810"/>
    <w:pPr>
      <w:numPr>
        <w:ilvl w:val="2"/>
        <w:numId w:val="5"/>
      </w:numPr>
      <w:spacing w:before="240"/>
    </w:pPr>
    <w:rPr>
      <w:szCs w:val="20"/>
    </w:rPr>
  </w:style>
  <w:style w:type="paragraph" w:customStyle="1" w:styleId="Level4nounderscore">
    <w:name w:val="Level 4 no underscore"/>
    <w:basedOn w:val="Normal"/>
    <w:rsid w:val="00032810"/>
    <w:pPr>
      <w:numPr>
        <w:ilvl w:val="3"/>
        <w:numId w:val="5"/>
      </w:numPr>
      <w:spacing w:before="240"/>
    </w:pPr>
    <w:rPr>
      <w:szCs w:val="20"/>
    </w:rPr>
  </w:style>
  <w:style w:type="paragraph" w:customStyle="1" w:styleId="Level5nounderscore">
    <w:name w:val="Level 5 no underscore"/>
    <w:basedOn w:val="Normal"/>
    <w:rsid w:val="00032810"/>
    <w:pPr>
      <w:numPr>
        <w:ilvl w:val="4"/>
        <w:numId w:val="5"/>
      </w:numPr>
      <w:spacing w:before="240"/>
    </w:pPr>
    <w:rPr>
      <w:szCs w:val="20"/>
    </w:rPr>
  </w:style>
  <w:style w:type="paragraph" w:customStyle="1" w:styleId="Level6nounderscore">
    <w:name w:val="Level 6 no underscore"/>
    <w:basedOn w:val="Normal"/>
    <w:rsid w:val="00032810"/>
    <w:pPr>
      <w:numPr>
        <w:ilvl w:val="5"/>
        <w:numId w:val="5"/>
      </w:numPr>
      <w:spacing w:before="240"/>
    </w:pPr>
    <w:rPr>
      <w:szCs w:val="20"/>
    </w:rPr>
  </w:style>
  <w:style w:type="paragraph" w:customStyle="1" w:styleId="Level7nounderscore">
    <w:name w:val="Level 7 no underscore"/>
    <w:basedOn w:val="Normal"/>
    <w:rsid w:val="00032810"/>
    <w:pPr>
      <w:numPr>
        <w:ilvl w:val="6"/>
        <w:numId w:val="5"/>
      </w:numPr>
      <w:spacing w:before="240"/>
    </w:pPr>
    <w:rPr>
      <w:szCs w:val="20"/>
    </w:rPr>
  </w:style>
  <w:style w:type="character" w:styleId="CommentReference">
    <w:name w:val="annotation reference"/>
    <w:uiPriority w:val="99"/>
    <w:semiHidden/>
    <w:rsid w:val="002055E9"/>
    <w:rPr>
      <w:sz w:val="16"/>
      <w:szCs w:val="16"/>
      <w:lang w:val="en-US" w:eastAsia="en-US" w:bidi="ar-SA"/>
    </w:rPr>
  </w:style>
  <w:style w:type="paragraph" w:styleId="CommentText">
    <w:name w:val="annotation text"/>
    <w:basedOn w:val="Normal"/>
    <w:link w:val="CommentTextChar"/>
    <w:uiPriority w:val="99"/>
    <w:semiHidden/>
    <w:rsid w:val="002055E9"/>
    <w:rPr>
      <w:sz w:val="20"/>
      <w:szCs w:val="20"/>
    </w:rPr>
  </w:style>
  <w:style w:type="paragraph" w:styleId="CommentSubject">
    <w:name w:val="annotation subject"/>
    <w:basedOn w:val="CommentText"/>
    <w:next w:val="CommentText"/>
    <w:semiHidden/>
    <w:rsid w:val="002055E9"/>
    <w:rPr>
      <w:b/>
      <w:bCs/>
    </w:rPr>
  </w:style>
  <w:style w:type="paragraph" w:customStyle="1" w:styleId="1">
    <w:name w:val="1"/>
    <w:basedOn w:val="Normal"/>
    <w:autoRedefine/>
    <w:rsid w:val="00D86D04"/>
    <w:pPr>
      <w:numPr>
        <w:numId w:val="6"/>
      </w:numPr>
      <w:spacing w:after="240"/>
      <w:jc w:val="both"/>
    </w:pPr>
  </w:style>
  <w:style w:type="character" w:customStyle="1" w:styleId="Heading1TextChar">
    <w:name w:val="Heading 1 Text Char"/>
    <w:link w:val="Heading1Text"/>
    <w:rsid w:val="0052313A"/>
    <w:rPr>
      <w:rFonts w:ascii="NewCenturySchlbk" w:hAnsi="NewCenturySchlbk"/>
      <w:sz w:val="24"/>
      <w:szCs w:val="24"/>
      <w:lang w:val="en-US" w:eastAsia="en-US" w:bidi="ar-SA"/>
    </w:rPr>
  </w:style>
  <w:style w:type="paragraph" w:customStyle="1" w:styleId="Char2CharChar">
    <w:name w:val="Char2 Char Char"/>
    <w:basedOn w:val="Normal"/>
    <w:rsid w:val="0052313A"/>
    <w:pPr>
      <w:tabs>
        <w:tab w:val="left" w:pos="540"/>
        <w:tab w:val="left" w:pos="1260"/>
        <w:tab w:val="left" w:pos="1800"/>
      </w:tabs>
      <w:spacing w:before="240" w:after="160" w:line="240" w:lineRule="exact"/>
      <w:jc w:val="both"/>
    </w:pPr>
    <w:rPr>
      <w:rFonts w:ascii="Verdana" w:hAnsi="Verdana"/>
      <w:szCs w:val="20"/>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1 Char Char Char Char1 Char Char,f Char"/>
    <w:basedOn w:val="DefaultParagraphFont"/>
    <w:link w:val="FootnoteText"/>
    <w:rsid w:val="005E3735"/>
    <w:rPr>
      <w:sz w:val="24"/>
      <w:szCs w:val="24"/>
      <w:lang w:val="en-US" w:eastAsia="en-US" w:bidi="ar-SA"/>
    </w:rPr>
  </w:style>
  <w:style w:type="paragraph" w:customStyle="1" w:styleId="CharChar4CharCharChar">
    <w:name w:val="Char Char4 Char Char Char"/>
    <w:basedOn w:val="Normal"/>
    <w:rsid w:val="00011158"/>
    <w:pPr>
      <w:spacing w:after="240"/>
      <w:ind w:firstLine="720"/>
      <w:jc w:val="both"/>
    </w:pPr>
  </w:style>
  <w:style w:type="paragraph" w:styleId="Revision">
    <w:name w:val="Revision"/>
    <w:hidden/>
    <w:uiPriority w:val="99"/>
    <w:semiHidden/>
    <w:rsid w:val="00141168"/>
    <w:rPr>
      <w:sz w:val="24"/>
      <w:szCs w:val="24"/>
    </w:rPr>
  </w:style>
  <w:style w:type="character" w:customStyle="1" w:styleId="FooterChar">
    <w:name w:val="Footer Char"/>
    <w:basedOn w:val="DefaultParagraphFont"/>
    <w:link w:val="Footer"/>
    <w:uiPriority w:val="99"/>
    <w:rsid w:val="00F71ABD"/>
    <w:rPr>
      <w:sz w:val="24"/>
      <w:szCs w:val="24"/>
    </w:rPr>
  </w:style>
  <w:style w:type="paragraph" w:customStyle="1" w:styleId="h-1">
    <w:name w:val="h-1"/>
    <w:basedOn w:val="Normal"/>
    <w:rsid w:val="00A6230C"/>
    <w:pPr>
      <w:numPr>
        <w:numId w:val="8"/>
      </w:numPr>
      <w:spacing w:after="120"/>
    </w:pPr>
    <w:rPr>
      <w:rFonts w:ascii="Palatino Linotype" w:hAnsi="Palatino Linotype"/>
      <w:b/>
      <w:sz w:val="26"/>
      <w:szCs w:val="26"/>
    </w:rPr>
  </w:style>
  <w:style w:type="paragraph" w:customStyle="1" w:styleId="bl">
    <w:name w:val="bl"/>
    <w:basedOn w:val="Normal"/>
    <w:rsid w:val="00A6230C"/>
    <w:pPr>
      <w:numPr>
        <w:ilvl w:val="3"/>
        <w:numId w:val="8"/>
      </w:numPr>
      <w:tabs>
        <w:tab w:val="clear" w:pos="2880"/>
        <w:tab w:val="num" w:pos="1620"/>
      </w:tabs>
      <w:ind w:left="1710" w:hanging="450"/>
    </w:pPr>
    <w:rPr>
      <w:rFonts w:ascii="Palatino Linotype" w:hAnsi="Palatino Linotype"/>
      <w:sz w:val="26"/>
      <w:szCs w:val="26"/>
    </w:rPr>
  </w:style>
  <w:style w:type="paragraph" w:customStyle="1" w:styleId="noi7">
    <w:name w:val="no.i7"/>
    <w:basedOn w:val="Normal"/>
    <w:rsid w:val="00A6230C"/>
    <w:pPr>
      <w:numPr>
        <w:ilvl w:val="2"/>
        <w:numId w:val="8"/>
      </w:numPr>
      <w:tabs>
        <w:tab w:val="clear" w:pos="2160"/>
        <w:tab w:val="num" w:pos="1260"/>
      </w:tabs>
      <w:spacing w:after="120"/>
      <w:ind w:left="1268" w:hanging="274"/>
    </w:pPr>
    <w:rPr>
      <w:rFonts w:ascii="Palatino Linotype" w:hAnsi="Palatino Linotype"/>
      <w:sz w:val="26"/>
      <w:szCs w:val="26"/>
    </w:rPr>
  </w:style>
  <w:style w:type="paragraph" w:customStyle="1" w:styleId="noi6">
    <w:name w:val="no.i6"/>
    <w:basedOn w:val="Normal"/>
    <w:rsid w:val="00A6230C"/>
    <w:pPr>
      <w:tabs>
        <w:tab w:val="num" w:pos="1260"/>
      </w:tabs>
      <w:spacing w:after="120"/>
      <w:ind w:left="1268" w:hanging="274"/>
    </w:pPr>
    <w:rPr>
      <w:rFonts w:ascii="Palatino Linotype" w:hAnsi="Palatino Linotype"/>
      <w:sz w:val="26"/>
      <w:szCs w:val="26"/>
    </w:rPr>
  </w:style>
  <w:style w:type="paragraph" w:customStyle="1" w:styleId="bullets4">
    <w:name w:val="bullets4"/>
    <w:basedOn w:val="h-1"/>
    <w:rsid w:val="00A6230C"/>
    <w:pPr>
      <w:numPr>
        <w:numId w:val="9"/>
      </w:numPr>
      <w:tabs>
        <w:tab w:val="clear" w:pos="1080"/>
        <w:tab w:val="num" w:pos="1440"/>
      </w:tabs>
      <w:spacing w:after="0"/>
      <w:ind w:left="1440"/>
    </w:pPr>
    <w:rPr>
      <w:b w:val="0"/>
    </w:rPr>
  </w:style>
  <w:style w:type="paragraph" w:styleId="ListParagraph">
    <w:name w:val="List Paragraph"/>
    <w:basedOn w:val="Normal"/>
    <w:uiPriority w:val="34"/>
    <w:qFormat/>
    <w:rsid w:val="00B418D6"/>
    <w:pPr>
      <w:ind w:left="720"/>
      <w:contextualSpacing/>
    </w:pPr>
  </w:style>
  <w:style w:type="character" w:customStyle="1" w:styleId="DeltaViewMoveDestination">
    <w:name w:val="DeltaView Move Destination"/>
    <w:uiPriority w:val="99"/>
    <w:rsid w:val="00D30B51"/>
    <w:rPr>
      <w:color w:val="00C000"/>
      <w:u w:val="double"/>
    </w:rPr>
  </w:style>
  <w:style w:type="paragraph" w:styleId="NoSpacing">
    <w:name w:val="No Spacing"/>
    <w:uiPriority w:val="1"/>
    <w:qFormat/>
    <w:rsid w:val="00A90DFE"/>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B77A7"/>
  </w:style>
  <w:style w:type="paragraph" w:styleId="NormalWeb">
    <w:name w:val="Normal (Web)"/>
    <w:basedOn w:val="Normal"/>
    <w:uiPriority w:val="99"/>
    <w:semiHidden/>
    <w:unhideWhenUsed/>
    <w:rsid w:val="00722D0A"/>
    <w:pPr>
      <w:spacing w:before="100" w:beforeAutospacing="1" w:after="100" w:afterAutospacing="1"/>
    </w:pPr>
  </w:style>
  <w:style w:type="paragraph" w:customStyle="1" w:styleId="Default">
    <w:name w:val="Default"/>
    <w:rsid w:val="00F54ACE"/>
    <w:pPr>
      <w:autoSpaceDE w:val="0"/>
      <w:autoSpaceDN w:val="0"/>
      <w:adjustRightInd w:val="0"/>
    </w:pPr>
    <w:rPr>
      <w:rFonts w:ascii="Book Antiqua" w:hAnsi="Book Antiqua" w:cs="Book Antiqua"/>
      <w:color w:val="000000"/>
      <w:sz w:val="24"/>
      <w:szCs w:val="24"/>
    </w:rPr>
  </w:style>
  <w:style w:type="character" w:customStyle="1" w:styleId="UnresolvedMention1">
    <w:name w:val="Unresolved Mention1"/>
    <w:basedOn w:val="DefaultParagraphFont"/>
    <w:uiPriority w:val="99"/>
    <w:semiHidden/>
    <w:unhideWhenUsed/>
    <w:rsid w:val="00DF3CF3"/>
    <w:rPr>
      <w:color w:val="605E5C"/>
      <w:shd w:val="clear" w:color="auto" w:fill="E1DFDD"/>
    </w:rPr>
  </w:style>
  <w:style w:type="character" w:styleId="UnresolvedMention">
    <w:name w:val="Unresolved Mention"/>
    <w:basedOn w:val="DefaultParagraphFont"/>
    <w:uiPriority w:val="99"/>
    <w:semiHidden/>
    <w:unhideWhenUsed/>
    <w:rsid w:val="00443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8736">
      <w:bodyDiv w:val="1"/>
      <w:marLeft w:val="0"/>
      <w:marRight w:val="0"/>
      <w:marTop w:val="0"/>
      <w:marBottom w:val="0"/>
      <w:divBdr>
        <w:top w:val="none" w:sz="0" w:space="0" w:color="auto"/>
        <w:left w:val="none" w:sz="0" w:space="0" w:color="auto"/>
        <w:bottom w:val="none" w:sz="0" w:space="0" w:color="auto"/>
        <w:right w:val="none" w:sz="0" w:space="0" w:color="auto"/>
      </w:divBdr>
    </w:div>
    <w:div w:id="307247816">
      <w:bodyDiv w:val="1"/>
      <w:marLeft w:val="0"/>
      <w:marRight w:val="0"/>
      <w:marTop w:val="0"/>
      <w:marBottom w:val="0"/>
      <w:divBdr>
        <w:top w:val="none" w:sz="0" w:space="0" w:color="auto"/>
        <w:left w:val="none" w:sz="0" w:space="0" w:color="auto"/>
        <w:bottom w:val="none" w:sz="0" w:space="0" w:color="auto"/>
        <w:right w:val="none" w:sz="0" w:space="0" w:color="auto"/>
      </w:divBdr>
      <w:divsChild>
        <w:div w:id="341931223">
          <w:marLeft w:val="821"/>
          <w:marRight w:val="0"/>
          <w:marTop w:val="120"/>
          <w:marBottom w:val="120"/>
          <w:divBdr>
            <w:top w:val="none" w:sz="0" w:space="0" w:color="auto"/>
            <w:left w:val="none" w:sz="0" w:space="0" w:color="auto"/>
            <w:bottom w:val="none" w:sz="0" w:space="0" w:color="auto"/>
            <w:right w:val="none" w:sz="0" w:space="0" w:color="auto"/>
          </w:divBdr>
        </w:div>
      </w:divsChild>
    </w:div>
    <w:div w:id="358698760">
      <w:bodyDiv w:val="1"/>
      <w:marLeft w:val="0"/>
      <w:marRight w:val="0"/>
      <w:marTop w:val="0"/>
      <w:marBottom w:val="0"/>
      <w:divBdr>
        <w:top w:val="none" w:sz="0" w:space="0" w:color="auto"/>
        <w:left w:val="none" w:sz="0" w:space="0" w:color="auto"/>
        <w:bottom w:val="none" w:sz="0" w:space="0" w:color="auto"/>
        <w:right w:val="none" w:sz="0" w:space="0" w:color="auto"/>
      </w:divBdr>
    </w:div>
    <w:div w:id="547376566">
      <w:bodyDiv w:val="1"/>
      <w:marLeft w:val="0"/>
      <w:marRight w:val="0"/>
      <w:marTop w:val="0"/>
      <w:marBottom w:val="0"/>
      <w:divBdr>
        <w:top w:val="none" w:sz="0" w:space="0" w:color="auto"/>
        <w:left w:val="none" w:sz="0" w:space="0" w:color="auto"/>
        <w:bottom w:val="none" w:sz="0" w:space="0" w:color="auto"/>
        <w:right w:val="none" w:sz="0" w:space="0" w:color="auto"/>
      </w:divBdr>
    </w:div>
    <w:div w:id="665864408">
      <w:bodyDiv w:val="1"/>
      <w:marLeft w:val="0"/>
      <w:marRight w:val="0"/>
      <w:marTop w:val="0"/>
      <w:marBottom w:val="0"/>
      <w:divBdr>
        <w:top w:val="none" w:sz="0" w:space="0" w:color="auto"/>
        <w:left w:val="none" w:sz="0" w:space="0" w:color="auto"/>
        <w:bottom w:val="none" w:sz="0" w:space="0" w:color="auto"/>
        <w:right w:val="none" w:sz="0" w:space="0" w:color="auto"/>
      </w:divBdr>
    </w:div>
    <w:div w:id="745566356">
      <w:bodyDiv w:val="1"/>
      <w:marLeft w:val="0"/>
      <w:marRight w:val="0"/>
      <w:marTop w:val="0"/>
      <w:marBottom w:val="0"/>
      <w:divBdr>
        <w:top w:val="none" w:sz="0" w:space="0" w:color="auto"/>
        <w:left w:val="none" w:sz="0" w:space="0" w:color="auto"/>
        <w:bottom w:val="none" w:sz="0" w:space="0" w:color="auto"/>
        <w:right w:val="none" w:sz="0" w:space="0" w:color="auto"/>
      </w:divBdr>
    </w:div>
    <w:div w:id="893541723">
      <w:bodyDiv w:val="1"/>
      <w:marLeft w:val="0"/>
      <w:marRight w:val="0"/>
      <w:marTop w:val="0"/>
      <w:marBottom w:val="0"/>
      <w:divBdr>
        <w:top w:val="none" w:sz="0" w:space="0" w:color="auto"/>
        <w:left w:val="none" w:sz="0" w:space="0" w:color="auto"/>
        <w:bottom w:val="none" w:sz="0" w:space="0" w:color="auto"/>
        <w:right w:val="none" w:sz="0" w:space="0" w:color="auto"/>
      </w:divBdr>
    </w:div>
    <w:div w:id="1151678438">
      <w:bodyDiv w:val="1"/>
      <w:marLeft w:val="0"/>
      <w:marRight w:val="0"/>
      <w:marTop w:val="0"/>
      <w:marBottom w:val="0"/>
      <w:divBdr>
        <w:top w:val="none" w:sz="0" w:space="0" w:color="auto"/>
        <w:left w:val="none" w:sz="0" w:space="0" w:color="auto"/>
        <w:bottom w:val="none" w:sz="0" w:space="0" w:color="auto"/>
        <w:right w:val="none" w:sz="0" w:space="0" w:color="auto"/>
      </w:divBdr>
    </w:div>
    <w:div w:id="1391923308">
      <w:bodyDiv w:val="1"/>
      <w:marLeft w:val="0"/>
      <w:marRight w:val="0"/>
      <w:marTop w:val="0"/>
      <w:marBottom w:val="0"/>
      <w:divBdr>
        <w:top w:val="none" w:sz="0" w:space="0" w:color="auto"/>
        <w:left w:val="none" w:sz="0" w:space="0" w:color="auto"/>
        <w:bottom w:val="none" w:sz="0" w:space="0" w:color="auto"/>
        <w:right w:val="none" w:sz="0" w:space="0" w:color="auto"/>
      </w:divBdr>
    </w:div>
    <w:div w:id="1416711249">
      <w:bodyDiv w:val="1"/>
      <w:marLeft w:val="0"/>
      <w:marRight w:val="0"/>
      <w:marTop w:val="0"/>
      <w:marBottom w:val="0"/>
      <w:divBdr>
        <w:top w:val="none" w:sz="0" w:space="0" w:color="auto"/>
        <w:left w:val="none" w:sz="0" w:space="0" w:color="auto"/>
        <w:bottom w:val="none" w:sz="0" w:space="0" w:color="auto"/>
        <w:right w:val="none" w:sz="0" w:space="0" w:color="auto"/>
      </w:divBdr>
    </w:div>
    <w:div w:id="1786465241">
      <w:bodyDiv w:val="1"/>
      <w:marLeft w:val="0"/>
      <w:marRight w:val="0"/>
      <w:marTop w:val="0"/>
      <w:marBottom w:val="0"/>
      <w:divBdr>
        <w:top w:val="none" w:sz="0" w:space="0" w:color="auto"/>
        <w:left w:val="none" w:sz="0" w:space="0" w:color="auto"/>
        <w:bottom w:val="none" w:sz="0" w:space="0" w:color="auto"/>
        <w:right w:val="none" w:sz="0" w:space="0" w:color="auto"/>
      </w:divBdr>
    </w:div>
    <w:div w:id="19465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advocate.com/pR.do?okey=97348&amp;pubEvent=true"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aynejoliver26@gmail.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eith.Oliver@merrimackenergy.com"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waynejoliver26@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support@poweradvocate.co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weradvocate.com/WebHelp_Sourcing_Intel_Supplier/Content/Resources/Sourcing_Intel_Supplier_Guide.pdf" TargetMode="External"/><Relationship Id="rId22" Type="http://schemas.openxmlformats.org/officeDocument/2006/relationships/hyperlink" Target="mailto:Keith.Oliver@merrimackenerg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0" ma:contentTypeDescription="Create a new document." ma:contentTypeScope="" ma:versionID="ab002513060444bd157dafa2eb51df3a">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acb42e65808f48dfacf34823b8c5ca4c"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Value>110</Value>
      <Value>108</Value>
    </TaxCatchAll>
    <TaxKeywordTaxHTField xmlns="df563676-8b16-455b-9cf3-dfc3c8077c93">
      <Terms xmlns="http://schemas.microsoft.com/office/infopath/2007/PartnerControls"/>
    </TaxKeywordTaxHTField>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04.02_RFO_Instructions</TermName>
          <TermId xmlns="http://schemas.microsoft.com/office/infopath/2007/PartnerControls">5e285fb5-0d45-49df-ac10-170baa82d9e5</TermId>
        </TermInfo>
      </Term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04_Solicitation_Documents</TermName>
          <TermId xmlns="http://schemas.microsoft.com/office/infopath/2007/PartnerControls">f5f7e524-acc8-4bff-925c-7bc6c68e405e</TermId>
        </TermInfo>
      </Terms>
    </l259f173eec84ef4a7800a0f61062356>
    <Description0 xmlns="e3a283c8-0673-4ed1-a2b7-588b35db0706" xsi:nil="true"/>
    <Search_x0020_Tags xmlns="e3a283c8-0673-4ed1-a2b7-588b35db0706"/>
    <SharedWithUsers xmlns="df563676-8b16-455b-9cf3-dfc3c8077c93">
      <UserInfo>
        <DisplayName>Robin Meidhof</DisplayName>
        <AccountId>1677</AccountId>
        <AccountType/>
      </UserInfo>
      <UserInfo>
        <DisplayName>Nathanael Gonzalez</DisplayName>
        <AccountId>2062</AccountId>
        <AccountType/>
      </UserInfo>
      <UserInfo>
        <DisplayName>Anna Chung</DisplayName>
        <AccountId>900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1DFF-F981-44E9-8AE9-CD1458C9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2FB75-7BD8-473D-B860-974189D72225}">
  <ds:schemaRefs>
    <ds:schemaRef ds:uri="http://schemas.microsoft.com/office/2006/metadata/properties"/>
    <ds:schemaRef ds:uri="http://schemas.microsoft.com/office/infopath/2007/PartnerControls"/>
    <ds:schemaRef ds:uri="e45da448-bf9c-43e8-8676-7e88d583ded9"/>
    <ds:schemaRef ds:uri="df563676-8b16-455b-9cf3-dfc3c8077c93"/>
    <ds:schemaRef ds:uri="e3a283c8-0673-4ed1-a2b7-588b35db0706"/>
  </ds:schemaRefs>
</ds:datastoreItem>
</file>

<file path=customXml/itemProps3.xml><?xml version="1.0" encoding="utf-8"?>
<ds:datastoreItem xmlns:ds="http://schemas.openxmlformats.org/officeDocument/2006/customXml" ds:itemID="{2C09696C-1097-4837-A5D3-3DE9FF517B0E}">
  <ds:schemaRefs>
    <ds:schemaRef ds:uri="http://schemas.microsoft.com/sharepoint/v3/contenttype/forms"/>
  </ds:schemaRefs>
</ds:datastoreItem>
</file>

<file path=customXml/itemProps4.xml><?xml version="1.0" encoding="utf-8"?>
<ds:datastoreItem xmlns:ds="http://schemas.openxmlformats.org/officeDocument/2006/customXml" ds:itemID="{FFDF6546-FB91-40B1-9E64-BA5CA024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Y Liao</dc:creator>
  <cp:keywords/>
  <cp:lastModifiedBy>Wen Y Liao</cp:lastModifiedBy>
  <cp:revision>6</cp:revision>
  <dcterms:created xsi:type="dcterms:W3CDTF">2019-10-04T23:35:00Z</dcterms:created>
  <dcterms:modified xsi:type="dcterms:W3CDTF">2019-10-04T23:42:00Z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oFAAuCENMj9rVEJaEFOwNhDljtyP47F5DVjUdijkldfDwGq1RJqF7Cjksc3DCHUvLPHgaK+ZanCOgjJ9
z5Cl0IKvyJqILMsjnqW8kavADDHWcjPrgOTI98lou8tyYso5skWbNqkeoo8z5Pl9z5Cl0IKvyJqI
LMsjnqW8kavADDHWcjPrgOTI98lou+jRPVC8QEvbYBQtoGuRKBmZVoIMRY8rIhOqZErVN2KW3yUG
mVWt6udZm0j7AtAWu</vt:lpwstr>
  </property>
  <property fmtid="{D5CDD505-2E9C-101B-9397-08002B2CF9AE}" pid="3" name="RESPONSE_SENDER_NAME">
    <vt:lpwstr>gAAAJ+PfKkF/6hjAz/6YNr+GskeoJC9v9Uws</vt:lpwstr>
  </property>
  <property fmtid="{D5CDD505-2E9C-101B-9397-08002B2CF9AE}" pid="4" name="EMAIL_OWNER_ADDRESS">
    <vt:lpwstr>sAAAGYoQX4c3X/J9MpQUD5G6/uO4UOoOaq3q7+NmEgzVkRQ=</vt:lpwstr>
  </property>
  <property fmtid="{D5CDD505-2E9C-101B-9397-08002B2CF9AE}" pid="5" name="WS_TRACKING_ID">
    <vt:lpwstr>b365fd21-de69-45d2-92d0-3ddaebb8c80d</vt:lpwstr>
  </property>
  <property fmtid="{D5CDD505-2E9C-101B-9397-08002B2CF9AE}" pid="6" name="ContentTypeId">
    <vt:lpwstr>0x010100E7808E8D812B1A4CA6C535939128D034</vt:lpwstr>
  </property>
  <property fmtid="{D5CDD505-2E9C-101B-9397-08002B2CF9AE}" pid="7" name="SCEDocumentType">
    <vt:lpwstr/>
  </property>
  <property fmtid="{D5CDD505-2E9C-101B-9397-08002B2CF9AE}" pid="8" name="SCE Handling Classifications">
    <vt:lpwstr/>
  </property>
  <property fmtid="{D5CDD505-2E9C-101B-9397-08002B2CF9AE}" pid="9" name="SCE Access Classification">
    <vt:lpwstr/>
  </property>
  <property fmtid="{D5CDD505-2E9C-101B-9397-08002B2CF9AE}" pid="10" name="SCE Owner">
    <vt:lpwstr/>
  </property>
  <property fmtid="{D5CDD505-2E9C-101B-9397-08002B2CF9AE}" pid="11" name="SharedWithUsers">
    <vt:lpwstr>17;#Gigio Sakota</vt:lpwstr>
  </property>
  <property fmtid="{D5CDD505-2E9C-101B-9397-08002B2CF9AE}" pid="12" name="MAIL_MSG_ID2">
    <vt:lpwstr>/2mOjuh4SOtltJ44kIQZTj6oRH/SGaL43h3IMKZMwhu7fzO5p6K9PDvmks9
k+ZxazvrGqT1uBlyZT5seXQkaQ1eHFmEUaY2+deaZ07HWnDX</vt:lpwstr>
  </property>
  <property fmtid="{D5CDD505-2E9C-101B-9397-08002B2CF9AE}" pid="13" name="TaxKeyword">
    <vt:lpwstr/>
  </property>
  <property fmtid="{D5CDD505-2E9C-101B-9397-08002B2CF9AE}" pid="14" name="Main_Category">
    <vt:lpwstr>108;#04_Solicitation_Documents|f5f7e524-acc8-4bff-925c-7bc6c68e405e</vt:lpwstr>
  </property>
  <property fmtid="{D5CDD505-2E9C-101B-9397-08002B2CF9AE}" pid="15" name="Sub_Category">
    <vt:lpwstr>110;#04.02_RFO_Instructions|5e285fb5-0d45-49df-ac10-170baa82d9e5</vt:lpwstr>
  </property>
</Properties>
</file>