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323B" w14:textId="77777777" w:rsidR="00563C75" w:rsidRPr="00563C75" w:rsidRDefault="00563C75" w:rsidP="00563C75">
      <w:pPr>
        <w:tabs>
          <w:tab w:val="left" w:pos="720"/>
          <w:tab w:val="left" w:pos="2070"/>
          <w:tab w:val="center" w:pos="5400"/>
        </w:tabs>
        <w:spacing w:after="0" w:line="240" w:lineRule="auto"/>
        <w:jc w:val="center"/>
        <w:rPr>
          <w:rFonts w:eastAsia="Times New Roman"/>
          <w:b/>
        </w:rPr>
      </w:pPr>
      <w:r w:rsidRPr="00563C75">
        <w:rPr>
          <w:rFonts w:eastAsia="Times New Roman"/>
          <w:b/>
        </w:rPr>
        <w:t>NON-DISCLOSURE AGREEMENT</w:t>
      </w:r>
    </w:p>
    <w:p w14:paraId="5A7B024F" w14:textId="77777777"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14:paraId="3C147AB9" w14:textId="77777777"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14:paraId="78B4E5DE" w14:textId="77777777" w:rsidR="00563C75" w:rsidRPr="00563C75" w:rsidRDefault="00563C75" w:rsidP="00563C75">
      <w:pPr>
        <w:spacing w:before="240" w:after="0" w:line="240" w:lineRule="auto"/>
        <w:jc w:val="center"/>
        <w:rPr>
          <w:rFonts w:eastAsia="Times New Roman"/>
          <w:b/>
        </w:rPr>
      </w:pPr>
      <w:bookmarkStart w:id="0" w:name="_GoBack"/>
      <w:bookmarkEnd w:id="0"/>
      <w:r w:rsidRPr="00563C75">
        <w:rPr>
          <w:rFonts w:eastAsia="Times New Roman"/>
          <w:b/>
        </w:rPr>
        <w:t>and</w:t>
      </w:r>
    </w:p>
    <w:p w14:paraId="4EE36D9C" w14:textId="77777777"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p w14:paraId="05F0CC2C" w14:textId="77777777" w:rsidR="00563C75" w:rsidRPr="00563C75" w:rsidRDefault="00563C75" w:rsidP="00563C75">
      <w:pPr>
        <w:spacing w:after="0" w:line="240" w:lineRule="auto"/>
        <w:jc w:val="center"/>
        <w:rPr>
          <w:rFonts w:eastAsia="Times New Roman"/>
        </w:rPr>
      </w:pPr>
    </w:p>
    <w:p w14:paraId="01D566F1" w14:textId="5468240F"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______________ (“Effective Date”) is hereby entered into by and between </w:t>
      </w:r>
      <w:r w:rsidR="00476B7F" w:rsidRPr="00101333">
        <w:rPr>
          <w:rFonts w:eastAsia="Times New Roman"/>
          <w:b/>
          <w:bCs/>
        </w:rPr>
        <w:t>SOUTHERN CALIFORNIA EDISON COMPANY</w:t>
      </w:r>
      <w:r w:rsidR="00476B7F" w:rsidRPr="00563C75">
        <w:rPr>
          <w:rFonts w:eastAsia="Times New Roman"/>
        </w:rPr>
        <w:t xml:space="preserve"> </w:t>
      </w:r>
      <w:r w:rsidRPr="00563C75">
        <w:rPr>
          <w:rFonts w:eastAsia="Times New Roman"/>
        </w:rPr>
        <w:t xml:space="preserve">(“SCE”), a </w:t>
      </w:r>
      <w:smartTag w:uri="urn:schemas-microsoft-com:office:smarttags" w:element="State">
        <w:smartTag w:uri="urn:schemas-microsoft-com:office:smarttags" w:element="place">
          <w:r w:rsidRPr="00563C75">
            <w:rPr>
              <w:rFonts w:eastAsia="Times New Roman"/>
            </w:rPr>
            <w:t>California</w:t>
          </w:r>
        </w:smartTag>
      </w:smartTag>
      <w:r w:rsidRPr="00563C75">
        <w:rPr>
          <w:rFonts w:eastAsia="Times New Roman"/>
        </w:rPr>
        <w:t xml:space="preserve"> corporation, and </w:t>
      </w:r>
      <w:r w:rsidRPr="00563C75">
        <w:rPr>
          <w:rFonts w:eastAsia="Times New Roman"/>
          <w:i/>
          <w:color w:val="0000FF"/>
        </w:rPr>
        <w:t>[Seller]</w:t>
      </w:r>
      <w:r w:rsidRPr="00563C75" w:rsidDel="00CB61F9">
        <w:rPr>
          <w:rFonts w:eastAsia="Times New Roman"/>
        </w:rPr>
        <w:t xml:space="preserve"> </w:t>
      </w:r>
      <w:r w:rsidRPr="00563C75">
        <w:rPr>
          <w:rFonts w:eastAsia="Times New Roman"/>
        </w:rPr>
        <w:t xml:space="preserve">a </w:t>
      </w:r>
      <w:r w:rsidRPr="00563C75">
        <w:rPr>
          <w:rFonts w:eastAsia="Times New Roman"/>
          <w:i/>
          <w:color w:val="0000FF"/>
        </w:rPr>
        <w:t>[Legal Status of Seller]</w:t>
      </w:r>
      <w:r w:rsidRPr="00563C75">
        <w:rPr>
          <w:rFonts w:eastAsia="Times New Roman"/>
          <w:i/>
        </w:rPr>
        <w:t xml:space="preserve"> </w:t>
      </w:r>
      <w:r w:rsidRPr="00563C75">
        <w:rPr>
          <w:rFonts w:eastAsia="Times New Roman"/>
        </w:rPr>
        <w:t>(“Seller”).</w:t>
      </w:r>
    </w:p>
    <w:p w14:paraId="72DACC71" w14:textId="77777777"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14:paraId="4EE2014A" w14:textId="77777777"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14:paraId="4F585690" w14:textId="283DA535"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w:t>
      </w:r>
      <w:r w:rsidR="00F67447">
        <w:t xml:space="preserve">a </w:t>
      </w:r>
      <w:r w:rsidRPr="00563C75">
        <w:t xml:space="preserve">request for offers (“RFO”) </w:t>
      </w:r>
      <w:r>
        <w:t xml:space="preserve">or request for proposals (“RFP”) </w:t>
      </w:r>
      <w:r w:rsidRPr="00563C75">
        <w:t xml:space="preserve">seeking proposals from potential sellers to sell to SCE Potential Products (as defined below).  SCE may also from time to time issue </w:t>
      </w:r>
      <w:r w:rsidR="00F67447">
        <w:t xml:space="preserve">a </w:t>
      </w:r>
      <w:r w:rsidRPr="00563C75">
        <w:t xml:space="preserve">request for bids </w:t>
      </w:r>
      <w:r w:rsidRPr="00C83E94">
        <w:t xml:space="preserve">(“RFB”) seeking bids from potential buyers to buy Potential Products </w:t>
      </w:r>
      <w:r w:rsidRPr="00C83E94">
        <w:rPr>
          <w:rFonts w:eastAsia="Times New Roman"/>
        </w:rPr>
        <w:t>from</w:t>
      </w:r>
      <w:r w:rsidRPr="00C83E94">
        <w:t xml:space="preserve"> SCE (the </w:t>
      </w:r>
      <w:r w:rsidRPr="00002169">
        <w:t xml:space="preserve">RFO, RFP and RFB shall be collectively referred to as “Solicitation”).  </w:t>
      </w:r>
      <w:r w:rsidR="004B73E2" w:rsidRPr="00002169">
        <w:t>In addition, Seller may from time to time make</w:t>
      </w:r>
      <w:r w:rsidR="00C83E94" w:rsidRPr="00002169">
        <w:t xml:space="preserve"> offers to </w:t>
      </w:r>
      <w:r w:rsidR="00C83E94">
        <w:t xml:space="preserve">sell to </w:t>
      </w:r>
      <w:r w:rsidR="00C83E94" w:rsidRPr="00C83E94">
        <w:t xml:space="preserve">SCE </w:t>
      </w:r>
      <w:r w:rsidR="00C83E94">
        <w:t xml:space="preserve">Potential Products </w:t>
      </w:r>
      <w:r w:rsidR="00C83E94" w:rsidRPr="00C83E94">
        <w:t>not in connection with a Solicitation</w:t>
      </w:r>
      <w:r w:rsidR="004B73E2" w:rsidRPr="00C83E94">
        <w:t xml:space="preserve"> (each, a “Bilateral</w:t>
      </w:r>
      <w:r w:rsidR="004B73E2">
        <w:t xml:space="preserve"> Offer”)</w:t>
      </w:r>
      <w:r w:rsidR="00C83E94">
        <w:t>.</w:t>
      </w:r>
      <w:r w:rsidR="004B73E2">
        <w:t xml:space="preserve"> </w:t>
      </w:r>
      <w:r w:rsidRPr="00563C75">
        <w:t xml:space="preserve">The Parties seek to create a single universal confidentiality agreement that will be applicable to </w:t>
      </w:r>
      <w:r>
        <w:t xml:space="preserve">all </w:t>
      </w:r>
      <w:r w:rsidRPr="00563C75">
        <w:t xml:space="preserve">future Solicitations </w:t>
      </w:r>
      <w:r w:rsidR="004B73E2">
        <w:t>and Bilateral Offers</w:t>
      </w:r>
      <w:r w:rsidRPr="00563C75">
        <w:t>.</w:t>
      </w:r>
      <w:r w:rsidRPr="00563C75">
        <w:rPr>
          <w:sz w:val="20"/>
          <w:szCs w:val="20"/>
        </w:rPr>
        <w:t xml:space="preserve">  </w:t>
      </w:r>
    </w:p>
    <w:p w14:paraId="0AFDB49F" w14:textId="77777777" w:rsidR="00563C75" w:rsidRPr="00563C75" w:rsidRDefault="00563C75" w:rsidP="00563C75">
      <w:pPr>
        <w:pStyle w:val="ListParagraph"/>
        <w:spacing w:before="240" w:after="0" w:line="240" w:lineRule="auto"/>
        <w:ind w:left="1080"/>
        <w:jc w:val="both"/>
        <w:rPr>
          <w:sz w:val="20"/>
          <w:szCs w:val="20"/>
        </w:rPr>
      </w:pPr>
    </w:p>
    <w:p w14:paraId="4206F73A" w14:textId="77777777" w:rsidR="00563C75" w:rsidRDefault="00563C75" w:rsidP="00563C75">
      <w:pPr>
        <w:pStyle w:val="ListParagraph"/>
        <w:numPr>
          <w:ilvl w:val="0"/>
          <w:numId w:val="2"/>
        </w:numPr>
        <w:spacing w:before="240" w:after="0" w:line="240" w:lineRule="auto"/>
        <w:jc w:val="both"/>
      </w:pPr>
      <w:r w:rsidRPr="00563C75">
        <w:t>In response to a Solicitation</w:t>
      </w:r>
      <w:r w:rsidR="004B73E2">
        <w:t xml:space="preserve"> or Bilateral Offer</w:t>
      </w:r>
      <w:r w:rsidRPr="00563C75">
        <w:t xml:space="preserve">, </w:t>
      </w:r>
      <w:r>
        <w:t>Seller</w:t>
      </w:r>
      <w:r w:rsidRPr="00563C75">
        <w:t xml:space="preserve"> and SCE would like to negotiate a potential agreement (“Potential Agreement”) for the sale or purchase of the Potential Products (the “Negotiations”).</w:t>
      </w:r>
    </w:p>
    <w:p w14:paraId="20474024" w14:textId="77777777" w:rsidR="00563C75" w:rsidRDefault="00563C75" w:rsidP="00563C75">
      <w:pPr>
        <w:pStyle w:val="ListParagraph"/>
      </w:pPr>
    </w:p>
    <w:p w14:paraId="68747746" w14:textId="77777777"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14:paraId="57109C3C" w14:textId="77777777" w:rsidR="00563C75" w:rsidRDefault="00563C75" w:rsidP="00563C75">
      <w:pPr>
        <w:pStyle w:val="ListParagraph"/>
      </w:pPr>
    </w:p>
    <w:p w14:paraId="3346818A" w14:textId="5FF79BCC" w:rsidR="00563C75" w:rsidRPr="00563C75" w:rsidRDefault="00563C75" w:rsidP="00563C75">
      <w:pPr>
        <w:pStyle w:val="ListParagraph"/>
        <w:numPr>
          <w:ilvl w:val="0"/>
          <w:numId w:val="2"/>
        </w:numPr>
        <w:spacing w:before="240" w:after="0" w:line="240" w:lineRule="auto"/>
        <w:jc w:val="both"/>
      </w:pPr>
      <w:r w:rsidRPr="00563C75">
        <w:t>It is the Parties</w:t>
      </w:r>
      <w:r w:rsidR="00F67447">
        <w:t>’</w:t>
      </w:r>
      <w:r w:rsidRPr="00563C75">
        <w:t xml:space="preserve"> desire to have this Agreement be applicable to all future Solicitations issued by SCE for Potential Products in which the </w:t>
      </w:r>
      <w:r w:rsidR="004B73E2">
        <w:t>Seller</w:t>
      </w:r>
      <w:r w:rsidRPr="00563C75">
        <w:t xml:space="preserve"> may participate</w:t>
      </w:r>
      <w:r w:rsidR="004B73E2">
        <w:t xml:space="preserve"> and to all future Bilateral Offers</w:t>
      </w:r>
      <w:r w:rsidRPr="00563C75">
        <w:t xml:space="preserve">.  </w:t>
      </w:r>
    </w:p>
    <w:p w14:paraId="32E45982" w14:textId="77777777"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14:paraId="7D4AA9EA" w14:textId="77777777"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14:paraId="3465601B" w14:textId="77777777" w:rsidR="00563C75" w:rsidRPr="00563C75" w:rsidRDefault="00563C75" w:rsidP="000A79D5">
      <w:pPr>
        <w:pStyle w:val="ListParagraph"/>
        <w:numPr>
          <w:ilvl w:val="0"/>
          <w:numId w:val="3"/>
        </w:numPr>
        <w:spacing w:before="240" w:after="0" w:line="240" w:lineRule="auto"/>
        <w:ind w:left="720"/>
        <w:jc w:val="both"/>
        <w:rPr>
          <w:rFonts w:eastAsia="Times New Roman"/>
        </w:rPr>
      </w:pPr>
      <w:r w:rsidRPr="00563C75">
        <w:rPr>
          <w:rFonts w:eastAsia="Times New Roman"/>
          <w:u w:val="single"/>
        </w:rPr>
        <w:lastRenderedPageBreak/>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14:paraId="3024CD71" w14:textId="77777777" w:rsidR="00D52CA5" w:rsidRDefault="00D52CA5" w:rsidP="000A79D5">
      <w:pPr>
        <w:pStyle w:val="BodyTextIndent2"/>
        <w:numPr>
          <w:ilvl w:val="0"/>
          <w:numId w:val="5"/>
        </w:numPr>
        <w:spacing w:before="120" w:after="0" w:line="240" w:lineRule="auto"/>
        <w:ind w:left="1440"/>
        <w:jc w:val="both"/>
      </w:pPr>
      <w:r>
        <w:t xml:space="preserve">“Confidential Information” </w:t>
      </w:r>
      <w:r w:rsidR="00563C75" w:rsidRPr="00563C75">
        <w:t xml:space="preserve"> </w:t>
      </w:r>
      <w:r>
        <w:t xml:space="preserve">means (i) all Review Material, (ii) the fact that Seller has submitted </w:t>
      </w:r>
      <w:r w:rsidR="004B73E2">
        <w:t xml:space="preserve">a Bilateral Offer or </w:t>
      </w:r>
      <w:r>
        <w:t>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r w:rsidR="004B73E2">
        <w:t xml:space="preserve"> or is considering a Bilateral Offer</w:t>
      </w:r>
      <w:r>
        <w:t>.</w:t>
      </w:r>
    </w:p>
    <w:p w14:paraId="0EEA3588" w14:textId="77777777" w:rsidR="00563C75" w:rsidRPr="00563C75" w:rsidRDefault="00563C75" w:rsidP="000A79D5">
      <w:pPr>
        <w:pStyle w:val="BodyTextIndent2"/>
        <w:numPr>
          <w:ilvl w:val="0"/>
          <w:numId w:val="5"/>
        </w:numPr>
        <w:spacing w:before="120" w:after="0" w:line="240" w:lineRule="auto"/>
        <w:ind w:left="1440"/>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006C1781">
        <w:t xml:space="preserve">other </w:t>
      </w:r>
      <w:r w:rsidR="00694FCF">
        <w:t xml:space="preserve">products </w:t>
      </w:r>
      <w:r w:rsidR="006C1781">
        <w:t xml:space="preserve">as </w:t>
      </w:r>
      <w:r w:rsidR="00694FCF">
        <w:t xml:space="preserve">specifically referenced in the Participant Instructions </w:t>
      </w:r>
      <w:r w:rsidR="00F67447">
        <w:t xml:space="preserve">or other instructional document </w:t>
      </w:r>
      <w:r w:rsidR="00694FCF">
        <w:t xml:space="preserve">for </w:t>
      </w:r>
      <w:r w:rsidR="00F67447">
        <w:t>the respective Solicitation</w:t>
      </w:r>
      <w:r w:rsidRPr="00563C75">
        <w:t xml:space="preserve">.  </w:t>
      </w:r>
    </w:p>
    <w:p w14:paraId="4A144ED7" w14:textId="3A90ACD8" w:rsidR="00563C75" w:rsidRPr="00563C75" w:rsidRDefault="004B73E2" w:rsidP="000A79D5">
      <w:pPr>
        <w:pStyle w:val="BodyTextIndent2"/>
        <w:numPr>
          <w:ilvl w:val="0"/>
          <w:numId w:val="5"/>
        </w:numPr>
        <w:spacing w:before="120" w:after="0" w:line="240" w:lineRule="auto"/>
        <w:ind w:left="1440"/>
        <w:jc w:val="both"/>
      </w:pPr>
      <w:r>
        <w:t>“</w:t>
      </w:r>
      <w:r w:rsidR="00563C75" w:rsidRPr="00563C75">
        <w:t>Representatives</w:t>
      </w:r>
      <w:r>
        <w:t>”</w:t>
      </w:r>
      <w:r w:rsidR="00563C75" w:rsidRPr="00563C75">
        <w:t xml:space="preserve"> means the officers, directors, employees, legal counsel, accountants, lenders, advisors, or ratings agencies and other agents of a Party utilized in connection with a Solicitation, </w:t>
      </w:r>
      <w:r>
        <w:t xml:space="preserve">a Bilateral Offer, </w:t>
      </w:r>
      <w:r w:rsidR="00563C75" w:rsidRPr="00563C75">
        <w:t>a Potential Agreement, or Negotiations, and in the case of SCE, includes an Independent Evaluator (as such term is used in California Public Utilities Commission (“CPUC”) Decision (“D.”) 04-012-048 or such successor decision at the time the Solicitation is issued</w:t>
      </w:r>
      <w:r w:rsidR="005F7806">
        <w:t xml:space="preserve"> or a Bilateral Offer is made</w:t>
      </w:r>
      <w:r w:rsidR="00563C75" w:rsidRPr="00563C75">
        <w:t xml:space="preserve">) (the “Independent Evaluator”).  </w:t>
      </w:r>
    </w:p>
    <w:p w14:paraId="08215CEF" w14:textId="1E2FE1A2" w:rsidR="00563C75" w:rsidRPr="00002169" w:rsidRDefault="00563C75" w:rsidP="000A79D5">
      <w:pPr>
        <w:pStyle w:val="BodyTextIndent2"/>
        <w:numPr>
          <w:ilvl w:val="0"/>
          <w:numId w:val="5"/>
        </w:numPr>
        <w:spacing w:before="120" w:after="0" w:line="240" w:lineRule="auto"/>
        <w:ind w:left="1440"/>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w:t>
      </w:r>
      <w:r w:rsidR="004B73E2">
        <w:t>, a Bilateral Offer</w:t>
      </w:r>
      <w:r w:rsidRPr="00563C75">
        <w:t xml:space="preserve"> or Negotiations, and any and all analyses, compilations, studies, documents, or other material prepared by </w:t>
      </w:r>
      <w:r w:rsidRPr="00C83E94">
        <w:t>the receiving Party or its Representatives to the extent containing or based upon such information, data, analyses, documents, and materials,</w:t>
      </w:r>
      <w:r w:rsidRPr="00002169">
        <w:t xml:space="preserve">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2F6F39A" w14:textId="15B1AC19" w:rsidR="00563C75" w:rsidRPr="00563C75" w:rsidRDefault="00563C75" w:rsidP="00D52CA5">
      <w:pPr>
        <w:spacing w:before="240" w:after="0" w:line="240" w:lineRule="auto"/>
        <w:ind w:left="720" w:hanging="720"/>
        <w:jc w:val="both"/>
        <w:rPr>
          <w:rFonts w:eastAsia="Times New Roman"/>
        </w:rPr>
      </w:pPr>
      <w:r w:rsidRPr="00002169">
        <w:rPr>
          <w:rFonts w:eastAsia="Times New Roman"/>
        </w:rPr>
        <w:t>2.</w:t>
      </w:r>
      <w:r w:rsidRPr="00002169">
        <w:rPr>
          <w:rFonts w:eastAsia="Times New Roman"/>
        </w:rPr>
        <w:tab/>
      </w:r>
      <w:r w:rsidR="00D52CA5" w:rsidRPr="00002169">
        <w:rPr>
          <w:rFonts w:eastAsia="Times New Roman"/>
          <w:u w:val="single"/>
        </w:rPr>
        <w:t>Confidentiality Obligations</w:t>
      </w:r>
      <w:r w:rsidR="00D52CA5" w:rsidRPr="00002169">
        <w:rPr>
          <w:rFonts w:eastAsia="Times New Roman"/>
        </w:rPr>
        <w:t xml:space="preserve">.  </w:t>
      </w:r>
      <w:r w:rsidRPr="00002169">
        <w:rPr>
          <w:rFonts w:eastAsia="Times New Roman"/>
        </w:rPr>
        <w:t xml:space="preserve">Each Party </w:t>
      </w:r>
      <w:r w:rsidR="00D52CA5" w:rsidRPr="00002169">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w:t>
      </w:r>
      <w:r w:rsidRPr="00563C75">
        <w:rPr>
          <w:rFonts w:eastAsia="Times New Roman"/>
        </w:rPr>
        <w:lastRenderedPageBreak/>
        <w:t xml:space="preserve">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so long as such disclosing Party advises each Permitted Disclosee of the 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w:t>
      </w:r>
      <w:r w:rsidR="00482053">
        <w:rPr>
          <w:rFonts w:eastAsia="Times New Roman"/>
        </w:rPr>
        <w:t xml:space="preserve">or Bilateral Offer </w:t>
      </w:r>
      <w:r w:rsidR="00910B72">
        <w:rPr>
          <w:rFonts w:eastAsia="Times New Roman"/>
        </w:rPr>
        <w:t xml:space="preserve">process, such Independent </w:t>
      </w:r>
      <w:r w:rsidR="00D743E5">
        <w:rPr>
          <w:rFonts w:eastAsia="Times New Roman"/>
        </w:rPr>
        <w:t xml:space="preserve">Evaluator </w:t>
      </w:r>
      <w:r w:rsidR="00910B72">
        <w:rPr>
          <w:rFonts w:eastAsia="Times New Roman"/>
        </w:rPr>
        <w:t xml:space="preserve">shall be deemed to be </w:t>
      </w:r>
      <w:r w:rsidRPr="00563C75">
        <w:rPr>
          <w:rFonts w:eastAsia="Times New Roman"/>
        </w:rPr>
        <w:t xml:space="preserve">a Permitted Disclosee. </w:t>
      </w:r>
    </w:p>
    <w:p w14:paraId="56EC05F4" w14:textId="77777777"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14:paraId="37AD4586" w14:textId="77777777" w:rsidR="00563C75" w:rsidRPr="005F7806"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w:t>
      </w:r>
      <w:r w:rsidRPr="005F7806">
        <w:rPr>
          <w:rFonts w:eastAsia="Times New Roman"/>
        </w:rPr>
        <w:t xml:space="preserve">to the following entities and their staff and divisions thereof in furtherance of the </w:t>
      </w:r>
      <w:r w:rsidR="00910B72" w:rsidRPr="005F7806">
        <w:rPr>
          <w:rFonts w:eastAsia="Times New Roman"/>
        </w:rPr>
        <w:t>Solicitation</w:t>
      </w:r>
      <w:r w:rsidR="005F7806" w:rsidRPr="005F7806">
        <w:rPr>
          <w:rFonts w:eastAsia="Times New Roman"/>
        </w:rPr>
        <w:t xml:space="preserve"> or Bilateral Offer</w:t>
      </w:r>
      <w:r w:rsidRPr="005F7806">
        <w:rPr>
          <w:rFonts w:eastAsia="Times New Roman"/>
        </w:rPr>
        <w:t xml:space="preserve">: (i) </w:t>
      </w:r>
      <w:r w:rsidR="00910B72" w:rsidRPr="005F7806">
        <w:rPr>
          <w:rFonts w:eastAsia="Times New Roman"/>
        </w:rPr>
        <w:t xml:space="preserve">any duly </w:t>
      </w:r>
      <w:r w:rsidR="00910B72" w:rsidRPr="005F7806">
        <w:t>authorized</w:t>
      </w:r>
      <w:r w:rsidR="00910B72" w:rsidRPr="005F7806">
        <w:rPr>
          <w:rFonts w:eastAsia="Times New Roman"/>
        </w:rPr>
        <w:t xml:space="preserve"> regulatory or governmental agency or entity, including </w:t>
      </w:r>
      <w:r w:rsidRPr="00C06B78">
        <w:rPr>
          <w:rFonts w:eastAsia="Times New Roman"/>
        </w:rPr>
        <w:t xml:space="preserve">the California Public </w:t>
      </w:r>
      <w:r w:rsidR="00910B72" w:rsidRPr="00C06B78">
        <w:rPr>
          <w:rFonts w:eastAsia="Times New Roman"/>
        </w:rPr>
        <w:t>Utilities Commission (“CPUC”) and all divisions thereof, California Energy Commission (“CEC”), and Federal Energy Regulatory Committee (“FERC”);</w:t>
      </w:r>
      <w:r w:rsidRPr="00002169">
        <w:rPr>
          <w:rFonts w:eastAsia="Times New Roman"/>
        </w:rPr>
        <w:t xml:space="preserve"> and (ii) participants of the Procurement Review Group established pursuant to D.02-08-071 and D.03-06-071 (“PRG”)</w:t>
      </w:r>
      <w:r w:rsidR="00910B72" w:rsidRPr="00002169">
        <w:rPr>
          <w:rFonts w:eastAsia="Times New Roman"/>
        </w:rPr>
        <w:t>, and (iii) the California Independent System Operator (“CAISO”)</w:t>
      </w:r>
      <w:r w:rsidRPr="00002169">
        <w:rPr>
          <w:rFonts w:eastAsia="Times New Roman"/>
        </w:rPr>
        <w:t xml:space="preserve">; </w:t>
      </w:r>
      <w:r w:rsidRPr="00002169">
        <w:rPr>
          <w:rFonts w:eastAsia="Times New Roman"/>
          <w:i/>
        </w:rPr>
        <w:t>provided</w:t>
      </w:r>
      <w:r w:rsidRPr="00002169">
        <w:rPr>
          <w:rFonts w:eastAsia="Times New Roman"/>
        </w:rPr>
        <w:t xml:space="preserve">, and notwithstanding any other provision in this Agreement, Seller may only disclose to such entities Confidential Information that is information on the bid and negotiation process of the </w:t>
      </w:r>
      <w:r w:rsidR="00910B72" w:rsidRPr="00002169">
        <w:rPr>
          <w:rFonts w:eastAsia="Times New Roman"/>
        </w:rPr>
        <w:t>Solicitation</w:t>
      </w:r>
      <w:r w:rsidR="005F7806" w:rsidRPr="005F7806">
        <w:rPr>
          <w:rFonts w:eastAsia="Times New Roman"/>
        </w:rPr>
        <w:t xml:space="preserve"> or Bilateral Offer</w:t>
      </w:r>
      <w:r w:rsidRPr="005F7806">
        <w:rPr>
          <w:rFonts w:eastAsia="Times New Roman"/>
        </w:rPr>
        <w:t xml:space="preserve">.  </w:t>
      </w:r>
      <w:r w:rsidR="00910B72" w:rsidRPr="005F7806">
        <w:rPr>
          <w:rFonts w:eastAsia="Times New Roman"/>
        </w:rPr>
        <w:t xml:space="preserve">  </w:t>
      </w:r>
    </w:p>
    <w:p w14:paraId="0D50F508" w14:textId="4C77EE41"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C06B78">
        <w:rPr>
          <w:rFonts w:eastAsia="Times New Roman"/>
        </w:rPr>
        <w:t>Each Party will seek confidential</w:t>
      </w:r>
      <w:r w:rsidRPr="00563C75">
        <w:rPr>
          <w:rFonts w:eastAsia="Times New Roman"/>
        </w:rPr>
        <w:t xml:space="preserve">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xml:space="preserve">, such Party may disclose Confidential Information under the preceding </w:t>
      </w:r>
      <w:r w:rsidR="0072640F">
        <w:rPr>
          <w:rFonts w:eastAsia="Times New Roman"/>
        </w:rPr>
        <w:t>p</w:t>
      </w:r>
      <w:r w:rsidRPr="00563C75">
        <w:rPr>
          <w:rFonts w:eastAsia="Times New Roman"/>
        </w:rPr>
        <w:t xml:space="preserve">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sidRPr="00002169">
        <w:rPr>
          <w:rFonts w:eastAsia="Times New Roman"/>
          <w:i/>
        </w:rPr>
        <w:t>provided</w:t>
      </w:r>
      <w:r w:rsidRPr="00563C75">
        <w:rPr>
          <w:rFonts w:eastAsia="Times New Roman"/>
        </w:rPr>
        <w:t xml:space="preserve">, SCE may disclose Confidential Information under the preceding </w:t>
      </w:r>
      <w:r w:rsidR="0072640F">
        <w:rPr>
          <w:rFonts w:eastAsia="Times New Roman"/>
        </w:rPr>
        <w:t>p</w:t>
      </w:r>
      <w:r w:rsidRPr="00563C75">
        <w:rPr>
          <w:rFonts w:eastAsia="Times New Roman"/>
        </w:rPr>
        <w:t>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14:paraId="75D4F517" w14:textId="77777777"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Neither Party nor the Independent Evaluator shall have any liability whatsoever to any party in the event of any unauthorized use or disclosure by a governmental or </w:t>
      </w:r>
      <w:r w:rsidRPr="00563C75">
        <w:rPr>
          <w:rFonts w:eastAsia="Times New Roman"/>
        </w:rPr>
        <w:lastRenderedPageBreak/>
        <w:t>regulatory agency or entity, including, without limitation, the CPUC and all divisions thereof, CEC, FERC, PRG or CAISO, of any Confidential Information or other information disclosed to any of them by such disclosing Party or its representatives.</w:t>
      </w:r>
    </w:p>
    <w:p w14:paraId="05CB749C" w14:textId="77777777"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(ii) to comply with any exchange, control area or CAISO rule, or (iii) to comply with any discovery or data request of a party to any proceeding pending before any entity set forth in Section 3(a) above</w:t>
      </w:r>
      <w:r w:rsidRPr="00563C75">
        <w:rPr>
          <w:rFonts w:eastAsia="Times New Roman"/>
        </w:rPr>
        <w:t>.</w:t>
      </w:r>
    </w:p>
    <w:p w14:paraId="694544E2" w14:textId="77777777" w:rsidR="00437E1E" w:rsidRPr="00002169"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w:t>
      </w:r>
      <w:r w:rsidRPr="00002169">
        <w:t>party to any proceeding before the foregoing.</w:t>
      </w:r>
    </w:p>
    <w:p w14:paraId="2170857E"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4.</w:t>
      </w:r>
      <w:r w:rsidRPr="00002169">
        <w:rPr>
          <w:rFonts w:eastAsia="Times New Roman"/>
        </w:rPr>
        <w:tab/>
        <w:t>Notwithstanding anything to the contrary set forth herein, the obligations set forth in this Agreement shall not apply to and the term “Confidential Information” shall not include:</w:t>
      </w:r>
    </w:p>
    <w:p w14:paraId="74BE021F" w14:textId="2F06209A" w:rsidR="00563C75" w:rsidRPr="00002169" w:rsidRDefault="000A79D5" w:rsidP="00563C75">
      <w:pPr>
        <w:spacing w:before="240" w:after="0" w:line="240" w:lineRule="auto"/>
        <w:ind w:left="1440" w:hanging="720"/>
        <w:jc w:val="both"/>
        <w:rPr>
          <w:rFonts w:eastAsia="Times New Roman"/>
        </w:rPr>
      </w:pPr>
      <w:r>
        <w:rPr>
          <w:rFonts w:eastAsia="Times New Roman"/>
        </w:rPr>
        <w:t>(a)</w:t>
      </w:r>
      <w:r>
        <w:rPr>
          <w:rFonts w:eastAsia="Times New Roman"/>
        </w:rPr>
        <w:tab/>
      </w:r>
      <w:r w:rsidR="00563C75" w:rsidRPr="00002169">
        <w:rPr>
          <w:rFonts w:eastAsia="Times New Roman"/>
        </w:rPr>
        <w:t xml:space="preserve">Information which is in the public domain or which later comes into the public domain from a source other than from the </w:t>
      </w:r>
      <w:r w:rsidR="00DA2AA9" w:rsidRPr="00002169">
        <w:rPr>
          <w:rFonts w:eastAsia="Times New Roman"/>
        </w:rPr>
        <w:t>receiving</w:t>
      </w:r>
      <w:r w:rsidR="00563C75" w:rsidRPr="00002169">
        <w:rPr>
          <w:rFonts w:eastAsia="Times New Roman"/>
        </w:rPr>
        <w:t xml:space="preserve"> Party, its Permitted Disclosee</w:t>
      </w:r>
      <w:r w:rsidR="00C06B78" w:rsidRPr="00002169">
        <w:rPr>
          <w:rFonts w:eastAsia="Times New Roman"/>
        </w:rPr>
        <w:t>s</w:t>
      </w:r>
      <w:r w:rsidR="00563C75" w:rsidRPr="00002169">
        <w:rPr>
          <w:rFonts w:eastAsia="Times New Roman"/>
        </w:rPr>
        <w:t xml:space="preserve"> or representatives of its rating agencies;</w:t>
      </w:r>
    </w:p>
    <w:p w14:paraId="386446D0" w14:textId="2DD635A2" w:rsidR="00563C75" w:rsidRPr="00002169" w:rsidRDefault="000A79D5" w:rsidP="00563C75">
      <w:pPr>
        <w:spacing w:before="240" w:after="0" w:line="240" w:lineRule="auto"/>
        <w:ind w:left="1440" w:hanging="720"/>
        <w:jc w:val="both"/>
        <w:rPr>
          <w:rFonts w:eastAsia="Times New Roman"/>
        </w:rPr>
      </w:pPr>
      <w:r>
        <w:rPr>
          <w:rFonts w:eastAsia="Times New Roman"/>
        </w:rPr>
        <w:t>(b)</w:t>
      </w:r>
      <w:r>
        <w:rPr>
          <w:rFonts w:eastAsia="Times New Roman"/>
        </w:rPr>
        <w:tab/>
      </w:r>
      <w:r w:rsidR="00563C75" w:rsidRPr="00002169">
        <w:rPr>
          <w:rFonts w:eastAsia="Times New Roman"/>
        </w:rPr>
        <w:t>Information which SCE or Seller</w:t>
      </w:r>
      <w:r w:rsidR="00563C75" w:rsidRPr="00002169">
        <w:rPr>
          <w:rFonts w:eastAsia="Times New Roman"/>
          <w:b/>
        </w:rPr>
        <w:t xml:space="preserve"> </w:t>
      </w:r>
      <w:r w:rsidR="00563C75" w:rsidRPr="00002169">
        <w:rPr>
          <w:rFonts w:eastAsia="Times New Roman"/>
        </w:rPr>
        <w:t>can demonstrate in writing was already known to SCE or Seller prior to the Effective Date;</w:t>
      </w:r>
    </w:p>
    <w:p w14:paraId="79FD7499" w14:textId="25FCF7F1" w:rsidR="00563C75" w:rsidRPr="00002169" w:rsidRDefault="000A79D5" w:rsidP="00563C75">
      <w:pPr>
        <w:spacing w:before="240" w:after="0" w:line="240" w:lineRule="auto"/>
        <w:ind w:left="1440" w:hanging="720"/>
        <w:jc w:val="both"/>
        <w:rPr>
          <w:rFonts w:eastAsia="Times New Roman"/>
        </w:rPr>
      </w:pPr>
      <w:r>
        <w:rPr>
          <w:rFonts w:eastAsia="Times New Roman"/>
        </w:rPr>
        <w:t>(c)</w:t>
      </w:r>
      <w:r w:rsidR="00563C75" w:rsidRPr="00002169">
        <w:rPr>
          <w:rFonts w:eastAsia="Times New Roman"/>
        </w:rPr>
        <w:tab/>
        <w:t>Information which comes to SCE or Seller</w:t>
      </w:r>
      <w:r w:rsidR="00563C75" w:rsidRPr="00002169">
        <w:rPr>
          <w:rFonts w:eastAsia="Times New Roman"/>
          <w:b/>
        </w:rPr>
        <w:t xml:space="preserve"> </w:t>
      </w:r>
      <w:r w:rsidR="00563C75" w:rsidRPr="00002169">
        <w:rPr>
          <w:rFonts w:eastAsia="Times New Roman"/>
        </w:rPr>
        <w:t xml:space="preserve">from a </w:t>
      </w:r>
      <w:r w:rsidR="00563C75" w:rsidRPr="00002169">
        <w:rPr>
          <w:rFonts w:eastAsia="Times New Roman"/>
          <w:i/>
        </w:rPr>
        <w:t>bona fide</w:t>
      </w:r>
      <w:r w:rsidR="00563C75" w:rsidRPr="00002169">
        <w:rPr>
          <w:rFonts w:eastAsia="Times New Roman"/>
        </w:rPr>
        <w:t xml:space="preserve"> third party source not under an obligation of confidentiality; or</w:t>
      </w:r>
    </w:p>
    <w:p w14:paraId="2DEFD680" w14:textId="19F6B826" w:rsidR="00DA2AA9" w:rsidRPr="00002169" w:rsidRDefault="000A79D5" w:rsidP="00563C75">
      <w:pPr>
        <w:spacing w:before="240" w:after="0" w:line="240" w:lineRule="auto"/>
        <w:ind w:left="1440" w:hanging="720"/>
        <w:rPr>
          <w:rFonts w:eastAsia="Times New Roman"/>
        </w:rPr>
      </w:pPr>
      <w:r>
        <w:rPr>
          <w:rFonts w:eastAsia="Times New Roman"/>
        </w:rPr>
        <w:t>(d)</w:t>
      </w:r>
      <w:r w:rsidR="00563C75" w:rsidRPr="00002169">
        <w:rPr>
          <w:rFonts w:eastAsia="Times New Roman"/>
        </w:rPr>
        <w:tab/>
        <w:t>Information which is independently developed by SCE or Seller without use of or reference to Confidential Information or information containing Confidential Information.</w:t>
      </w:r>
    </w:p>
    <w:p w14:paraId="3D46D225" w14:textId="77777777" w:rsidR="00563C75" w:rsidRPr="00002169" w:rsidRDefault="00563C75" w:rsidP="00563C75">
      <w:pPr>
        <w:spacing w:before="240" w:after="0" w:line="240" w:lineRule="auto"/>
        <w:ind w:left="720" w:hanging="720"/>
        <w:jc w:val="both"/>
        <w:rPr>
          <w:rFonts w:eastAsia="Times New Roman"/>
          <w:i/>
        </w:rPr>
      </w:pPr>
      <w:r w:rsidRPr="00002169">
        <w:rPr>
          <w:rFonts w:eastAsia="Times New Roman"/>
        </w:rPr>
        <w:t>5.</w:t>
      </w:r>
      <w:r w:rsidRPr="00002169">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14:paraId="60F8B79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6.</w:t>
      </w:r>
      <w:r w:rsidRPr="00002169">
        <w:rPr>
          <w:rFonts w:eastAsia="Times New Roman"/>
        </w:rPr>
        <w:tab/>
        <w:t>The Parties agree not to introduce (in whole or in part) into evidence or otherwise voluntarily disclose in any administrative or judicial proceeding, any Confidential Information</w:t>
      </w:r>
      <w:r w:rsidRPr="00002169">
        <w:rPr>
          <w:rFonts w:eastAsia="Times New Roman"/>
          <w:b/>
          <w:i/>
        </w:rPr>
        <w:t>,</w:t>
      </w:r>
      <w:r w:rsidRPr="00002169">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14:paraId="40A8407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7.</w:t>
      </w:r>
      <w:r w:rsidRPr="00002169">
        <w:rPr>
          <w:rFonts w:eastAsia="Times New Roman"/>
        </w:rPr>
        <w:tab/>
        <w:t>A</w:t>
      </w:r>
      <w:r w:rsidRPr="00002169">
        <w:rPr>
          <w:rFonts w:eastAsia="Times New Roman"/>
          <w:color w:val="000000"/>
        </w:rPr>
        <w:t xml:space="preserve">ll written Confidential Information supplied by a Party, and all copies or translations thereof made by the Party or Permitted Disclosee who received the Confidential </w:t>
      </w:r>
      <w:r w:rsidRPr="00002169">
        <w:rPr>
          <w:rFonts w:eastAsia="Times New Roman"/>
          <w:color w:val="000000"/>
        </w:rPr>
        <w:lastRenderedPageBreak/>
        <w:t>Information, shall, upon written request of the Party who initially provided the Confidential Information, be returned to that Party, destroyed, or held and maintained subject to the terms of this Agreement</w:t>
      </w:r>
      <w:r w:rsidR="00E22154" w:rsidRPr="00002169">
        <w:rPr>
          <w:rFonts w:eastAsia="Times New Roman"/>
          <w:color w:val="000000"/>
        </w:rPr>
        <w:t>;</w:t>
      </w:r>
      <w:r w:rsidRPr="00002169">
        <w:rPr>
          <w:rFonts w:eastAsia="Times New Roman"/>
          <w:color w:val="000000"/>
        </w:rPr>
        <w:t xml:space="preserve"> </w:t>
      </w:r>
      <w:r w:rsidRPr="00002169">
        <w:rPr>
          <w:rFonts w:eastAsia="Times New Roman"/>
          <w:i/>
          <w:iCs/>
          <w:color w:val="000000"/>
        </w:rPr>
        <w:t>provided, however,</w:t>
      </w:r>
      <w:r w:rsidRPr="00002169">
        <w:rPr>
          <w:rFonts w:eastAsia="Times New Roman"/>
          <w:color w:val="000000"/>
        </w:rPr>
        <w:t xml:space="preserve"> that a Party or Permitted Disclosee shall not be obligated to return or destroy any Confidential Information contained in its archive computer back-up system and </w:t>
      </w:r>
      <w:r w:rsidRPr="00002169">
        <w:rPr>
          <w:rFonts w:eastAsia="Times New Roman"/>
          <w:i/>
          <w:iCs/>
          <w:color w:val="000000"/>
        </w:rPr>
        <w:t>provided further</w:t>
      </w:r>
      <w:r w:rsidRPr="00002169">
        <w:rPr>
          <w:rFonts w:eastAsia="Times New Roman"/>
          <w:iCs/>
          <w:color w:val="000000"/>
        </w:rPr>
        <w:t>, that</w:t>
      </w:r>
      <w:r w:rsidRPr="00002169">
        <w:rPr>
          <w:rFonts w:eastAsia="Times New Roman"/>
          <w:color w:val="000000"/>
        </w:rPr>
        <w:t xml:space="preserve"> a Party may retain copies of Confidential Information to the extent that retention is required by applicable law or regulation.</w:t>
      </w:r>
      <w:r w:rsidRPr="00002169">
        <w:rPr>
          <w:rFonts w:eastAsia="Times New Roman"/>
        </w:rPr>
        <w:tab/>
      </w:r>
    </w:p>
    <w:p w14:paraId="11BE3E46" w14:textId="77777777" w:rsidR="00563C75" w:rsidRPr="00563C75" w:rsidRDefault="00563C75" w:rsidP="00563C75">
      <w:pPr>
        <w:spacing w:before="240" w:after="0" w:line="240" w:lineRule="auto"/>
        <w:ind w:left="720" w:hanging="720"/>
        <w:jc w:val="both"/>
        <w:rPr>
          <w:rFonts w:eastAsia="Times New Roman"/>
        </w:rPr>
      </w:pPr>
      <w:r w:rsidRPr="00002169">
        <w:rPr>
          <w:rFonts w:eastAsia="Times New Roman"/>
        </w:rPr>
        <w:t>8.</w:t>
      </w:r>
      <w:r w:rsidRPr="00002169">
        <w:rPr>
          <w:rFonts w:eastAsia="Times New Roman"/>
        </w:rPr>
        <w:tab/>
        <w:t>Nothing in this Agreement is intended to waive any attorney-client, work-product or other privilege applicable to</w:t>
      </w:r>
      <w:r w:rsidRPr="00563C75">
        <w:rPr>
          <w:rFonts w:eastAsia="Times New Roman"/>
        </w:rPr>
        <w:t xml:space="preserve"> any statement, document, communication, or other material of a Party or the Parties.</w:t>
      </w:r>
    </w:p>
    <w:p w14:paraId="4A67AE83"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14:paraId="069EC271" w14:textId="290347C6"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a)</w:t>
      </w:r>
      <w:r w:rsidR="00563C75" w:rsidRPr="00563C75">
        <w:rPr>
          <w:rFonts w:eastAsia="Times New Roman"/>
        </w:rPr>
        <w:tab/>
        <w:t>Delivered personally, in which case delivery is given upon written acknowledgment of receipt;</w:t>
      </w:r>
    </w:p>
    <w:p w14:paraId="13961D47" w14:textId="7DE532B8" w:rsidR="00563C75" w:rsidRPr="00D37A5C"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b)</w:t>
      </w:r>
      <w:r w:rsidR="00563C75" w:rsidRPr="00563C75">
        <w:rPr>
          <w:rFonts w:eastAsia="Times New Roman"/>
        </w:rPr>
        <w:tab/>
        <w:t xml:space="preserve">Mailed by registered or certified mail; postage prepaid, in which case delivery is </w:t>
      </w:r>
      <w:r w:rsidR="00563C75" w:rsidRPr="00D37A5C">
        <w:rPr>
          <w:rFonts w:eastAsia="Times New Roman"/>
        </w:rPr>
        <w:t>given on the earlier of the actual date of delivery, as set forth in the return receipt, or three (3) days from the date posted, or</w:t>
      </w:r>
    </w:p>
    <w:p w14:paraId="00EDF76D" w14:textId="5CD7BB19"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002169">
        <w:rPr>
          <w:rFonts w:eastAsia="Times New Roman"/>
        </w:rPr>
        <w:t>c)</w:t>
      </w:r>
      <w:r w:rsidR="00563C75" w:rsidRPr="00002169">
        <w:rPr>
          <w:rFonts w:eastAsia="Times New Roman"/>
        </w:rPr>
        <w:tab/>
        <w:t>Delivery by telecop</w:t>
      </w:r>
      <w:r w:rsidR="00563C75" w:rsidRPr="00D37A5C">
        <w:rPr>
          <w:rFonts w:eastAsia="Times New Roman"/>
        </w:rPr>
        <w:t>y, in which case delivery is given upon actual receipt of the entire document.</w:t>
      </w:r>
    </w:p>
    <w:p w14:paraId="4439C0C7" w14:textId="77777777"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14:paraId="76A56443" w14:textId="77777777"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14:paraId="42045F11" w14:textId="77777777" w:rsidR="00563C75" w:rsidRPr="00563C75" w:rsidRDefault="00563C75" w:rsidP="00563C75">
      <w:pPr>
        <w:spacing w:after="0" w:line="240" w:lineRule="auto"/>
        <w:ind w:left="2880"/>
        <w:rPr>
          <w:rFonts w:eastAsia="Times New Roman"/>
          <w:color w:val="000000"/>
        </w:rPr>
      </w:pPr>
      <w:smartTag w:uri="urn:schemas-microsoft-com:office:smarttags" w:element="Street">
        <w:smartTag w:uri="urn:schemas-microsoft-com:office:smarttags" w:element="address">
          <w:r w:rsidRPr="00563C75">
            <w:rPr>
              <w:rFonts w:eastAsia="Times New Roman"/>
              <w:color w:val="000000"/>
            </w:rPr>
            <w:t>2244 Walnut Grove Avenue</w:t>
          </w:r>
        </w:smartTag>
      </w:smartTag>
    </w:p>
    <w:p w14:paraId="3CBFEB6A" w14:textId="77777777" w:rsidR="00563C75" w:rsidRPr="00563C75" w:rsidRDefault="00563C75" w:rsidP="00563C75">
      <w:pPr>
        <w:spacing w:after="0" w:line="240" w:lineRule="auto"/>
        <w:ind w:left="2880"/>
        <w:rPr>
          <w:rFonts w:eastAsia="Times New Roman"/>
          <w:color w:val="000000"/>
        </w:rPr>
      </w:pPr>
      <w:smartTag w:uri="urn:schemas-microsoft-com:office:smarttags" w:element="place">
        <w:smartTag w:uri="urn:schemas-microsoft-com:office:smarttags" w:element="City">
          <w:r w:rsidRPr="00563C75">
            <w:rPr>
              <w:rFonts w:eastAsia="Times New Roman"/>
              <w:color w:val="000000"/>
            </w:rPr>
            <w:t>Rosemead</w:t>
          </w:r>
        </w:smartTag>
        <w:r w:rsidRPr="00563C75">
          <w:rPr>
            <w:rFonts w:eastAsia="Times New Roman"/>
            <w:color w:val="000000"/>
          </w:rPr>
          <w:t xml:space="preserve">, </w:t>
        </w:r>
        <w:smartTag w:uri="urn:schemas-microsoft-com:office:smarttags" w:element="State">
          <w:r w:rsidRPr="00563C75">
            <w:rPr>
              <w:rFonts w:eastAsia="Times New Roman"/>
              <w:color w:val="000000"/>
            </w:rPr>
            <w:t>California</w:t>
          </w:r>
        </w:smartTag>
        <w:r w:rsidRPr="00563C75">
          <w:rPr>
            <w:rFonts w:eastAsia="Times New Roman"/>
            <w:color w:val="000000"/>
          </w:rPr>
          <w:t xml:space="preserve">  </w:t>
        </w:r>
        <w:smartTag w:uri="urn:schemas-microsoft-com:office:smarttags" w:element="PostalCode">
          <w:r w:rsidRPr="00563C75">
            <w:rPr>
              <w:rFonts w:eastAsia="Times New Roman"/>
              <w:color w:val="000000"/>
            </w:rPr>
            <w:t>91770</w:t>
          </w:r>
        </w:smartTag>
      </w:smartTag>
    </w:p>
    <w:p w14:paraId="29B70BFD" w14:textId="6F7A12DB" w:rsidR="00563C75" w:rsidRPr="00A34359" w:rsidRDefault="00563C75" w:rsidP="00563C75">
      <w:pPr>
        <w:spacing w:after="0" w:line="240" w:lineRule="auto"/>
        <w:ind w:left="2880"/>
        <w:rPr>
          <w:rFonts w:eastAsia="Times New Roman"/>
          <w:color w:val="000000"/>
        </w:rPr>
      </w:pPr>
      <w:r w:rsidRPr="00A34359">
        <w:rPr>
          <w:rFonts w:eastAsia="Times New Roman"/>
          <w:color w:val="000000"/>
        </w:rPr>
        <w:t xml:space="preserve">Attention:  </w:t>
      </w:r>
      <w:r w:rsidR="002A1B40">
        <w:rPr>
          <w:rFonts w:eastAsia="Times New Roman"/>
          <w:color w:val="000000"/>
        </w:rPr>
        <w:t>EP&amp;M Contracts Management</w:t>
      </w:r>
    </w:p>
    <w:p w14:paraId="1BCDEF2B" w14:textId="57960C06" w:rsidR="00563C75" w:rsidRPr="00563C75" w:rsidRDefault="00563C75" w:rsidP="00563C75">
      <w:pPr>
        <w:tabs>
          <w:tab w:val="left" w:pos="3600"/>
        </w:tabs>
        <w:spacing w:after="0" w:line="240" w:lineRule="auto"/>
        <w:ind w:left="2880"/>
        <w:rPr>
          <w:rFonts w:eastAsia="Times New Roman"/>
          <w:color w:val="000000"/>
        </w:rPr>
      </w:pPr>
      <w:r w:rsidRPr="00A34359">
        <w:rPr>
          <w:rFonts w:eastAsia="Times New Roman"/>
          <w:color w:val="000000"/>
        </w:rPr>
        <w:t>Facsimile:</w:t>
      </w:r>
      <w:r w:rsidRPr="00563C75">
        <w:rPr>
          <w:rFonts w:eastAsia="Times New Roman"/>
          <w:color w:val="000000"/>
        </w:rPr>
        <w:t xml:space="preserve">   </w:t>
      </w:r>
      <w:r w:rsidR="002A1B40">
        <w:rPr>
          <w:rFonts w:eastAsia="Times New Roman"/>
          <w:color w:val="000000"/>
        </w:rPr>
        <w:t>(626) 302-8168</w:t>
      </w:r>
    </w:p>
    <w:p w14:paraId="465D12C5" w14:textId="77777777"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14:paraId="7BA5FAB6" w14:textId="77777777"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r w:rsidRPr="00563C75">
        <w:rPr>
          <w:rFonts w:eastAsia="Times New Roman"/>
          <w:bCs/>
          <w:i/>
          <w:color w:val="0000FF"/>
          <w:szCs w:val="20"/>
        </w:rPr>
        <w:t>[Name of Seller]</w:t>
      </w:r>
    </w:p>
    <w:p w14:paraId="29900E95" w14:textId="77777777"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r w:rsidRPr="00563C75">
        <w:rPr>
          <w:rFonts w:eastAsia="Times New Roman"/>
          <w:bCs/>
          <w:i/>
          <w:color w:val="0000FF"/>
        </w:rPr>
        <w:t>[Address of Seller]</w:t>
      </w:r>
    </w:p>
    <w:p w14:paraId="168C245A"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rPr>
        <w:tab/>
      </w:r>
      <w:r w:rsidRPr="00563C75">
        <w:rPr>
          <w:rFonts w:eastAsia="Times New Roman"/>
          <w:color w:val="0000FF"/>
        </w:rPr>
        <w:t>Telephone:</w:t>
      </w:r>
      <w:r w:rsidRPr="00563C75">
        <w:rPr>
          <w:rFonts w:eastAsia="Times New Roman"/>
          <w:color w:val="0000FF"/>
        </w:rPr>
        <w:tab/>
      </w:r>
    </w:p>
    <w:p w14:paraId="195B495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Facsimile:</w:t>
      </w:r>
      <w:r w:rsidRPr="00563C75">
        <w:rPr>
          <w:rFonts w:eastAsia="Times New Roman"/>
          <w:color w:val="0000FF"/>
        </w:rPr>
        <w:tab/>
      </w:r>
    </w:p>
    <w:p w14:paraId="5E1974BB" w14:textId="77777777" w:rsidR="00563C75" w:rsidRPr="00563C75" w:rsidRDefault="00563C75" w:rsidP="00563C75">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14:paraId="11A019E1"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460D8E73"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111EB715"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62626A4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Telephone:</w:t>
      </w:r>
      <w:r w:rsidRPr="00563C75">
        <w:rPr>
          <w:rFonts w:eastAsia="Times New Roman"/>
          <w:color w:val="0000FF"/>
        </w:rPr>
        <w:tab/>
      </w:r>
      <w:r w:rsidRPr="00563C75">
        <w:rPr>
          <w:rFonts w:eastAsia="Times New Roman"/>
          <w:color w:val="0000FF"/>
        </w:rPr>
        <w:br/>
      </w:r>
      <w:r w:rsidRPr="00563C75">
        <w:rPr>
          <w:rFonts w:eastAsia="Times New Roman"/>
          <w:color w:val="0000FF"/>
        </w:rPr>
        <w:tab/>
        <w:t>Facsimile:</w:t>
      </w:r>
      <w:r w:rsidRPr="00563C75">
        <w:rPr>
          <w:rFonts w:eastAsia="Times New Roman"/>
          <w:color w:val="0000FF"/>
        </w:rPr>
        <w:tab/>
      </w:r>
    </w:p>
    <w:p w14:paraId="74943B32"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lastRenderedPageBreak/>
        <w:t>10.</w:t>
      </w:r>
      <w:r w:rsidRPr="00563C75">
        <w:rPr>
          <w:rFonts w:eastAsia="Times New Roman"/>
        </w:rPr>
        <w:tab/>
      </w:r>
      <w:r w:rsidR="00437E1E" w:rsidRPr="00437E1E">
        <w:t xml:space="preserve">Either Party may terminate this Agreement for any reason or no reason, with or without cause, by providing thirty (30) days prior written notice to the other of its intention to terminate; </w:t>
      </w:r>
      <w:r w:rsidR="00437E1E" w:rsidRPr="00002169">
        <w:rPr>
          <w:i/>
        </w:rPr>
        <w:t>provided, however</w:t>
      </w:r>
      <w:r w:rsidR="00437E1E" w:rsidRPr="00437E1E">
        <w:t xml:space="preserve">, that the terms of this Agreement remain applicable to any Confidential Information created or received with respect to a </w:t>
      </w:r>
      <w:r w:rsidR="005705EA">
        <w:t xml:space="preserve">Bilateral Offer or a </w:t>
      </w:r>
      <w:r w:rsidR="00437E1E" w:rsidRPr="00437E1E">
        <w:t>submitted offer</w:t>
      </w:r>
      <w:r w:rsidR="00437E1E">
        <w:t>, proposal</w:t>
      </w:r>
      <w:r w:rsidR="00437E1E" w:rsidRPr="00437E1E">
        <w:t xml:space="preserve"> or bid in </w:t>
      </w:r>
      <w:r w:rsidR="00437E1E" w:rsidRPr="005705EA">
        <w:t>response to a Solicitation for a period</w:t>
      </w:r>
      <w:r w:rsidR="00437E1E" w:rsidRPr="00437E1E">
        <w:t xml:space="preserve"> of five </w:t>
      </w:r>
      <w:r w:rsidR="00D35E7D" w:rsidRPr="00437E1E">
        <w:t xml:space="preserve">(5) </w:t>
      </w:r>
      <w:r w:rsidR="00437E1E" w:rsidRPr="00437E1E">
        <w:t xml:space="preserve">years from the </w:t>
      </w:r>
      <w:r w:rsidR="002B357B">
        <w:t xml:space="preserve">later of the </w:t>
      </w:r>
      <w:r w:rsidR="00437E1E" w:rsidRPr="00437E1E">
        <w:t xml:space="preserve">date the Confidential Information is </w:t>
      </w:r>
      <w:r w:rsidR="00437E1E" w:rsidRPr="002B357B">
        <w:t>created or received</w:t>
      </w:r>
      <w:r w:rsidR="00437E1E" w:rsidRPr="00437E1E">
        <w:t>.</w:t>
      </w:r>
    </w:p>
    <w:p w14:paraId="75AFF4B5" w14:textId="77777777"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14:paraId="7A4BB438"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14:paraId="454DBAE9" w14:textId="77777777"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52084C25"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14:paraId="235DF691"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14:paraId="66C8EB52" w14:textId="30E9E185"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 xml:space="preserve">The Parties’ entry into this Agreement, the exchange of </w:t>
      </w:r>
      <w:r w:rsidR="00DA2AA9">
        <w:t>Confidential Information</w:t>
      </w:r>
      <w:r w:rsidRPr="00D35E7D">
        <w:t xml:space="preserve"> by the Parties, and the Negotiations, do not separately or together constitute or imply a commitment of the Parties to enter into a Potential Agreement or any other agreement.  If the Parties elect to enter into binding commitments with respect to any</w:t>
      </w:r>
      <w:r w:rsidR="00CD0FA0">
        <w:t xml:space="preserve"> Bilateral Offer or</w:t>
      </w:r>
      <w:r w:rsidRPr="00D35E7D">
        <w:t xml:space="preserve"> offer</w:t>
      </w:r>
      <w:r>
        <w:t>, proposal</w:t>
      </w:r>
      <w:r w:rsidRPr="00D35E7D">
        <w:t xml:space="preserve"> or bid in response to a </w:t>
      </w:r>
      <w:r w:rsidRPr="00CD0FA0">
        <w:t>Solicitation</w:t>
      </w:r>
      <w:r w:rsidRPr="00D35E7D">
        <w:t>, such commitments will be explicitly stated in a separate written agreement executed by both Parties.</w:t>
      </w:r>
      <w:r w:rsidRPr="007D3B7D">
        <w:rPr>
          <w:sz w:val="20"/>
          <w:szCs w:val="20"/>
        </w:rPr>
        <w:t xml:space="preserve">  </w:t>
      </w:r>
    </w:p>
    <w:p w14:paraId="44F890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14:paraId="0EBAB504"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14:paraId="2BBF04B7"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14:paraId="5A24A5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 xml:space="preserve">This Agreement may be executed in one or more counterparts, each of which will be deemed to be an original of this Agreement and all of which, when taken together, will be deemed to constitute one and the same agreement.  The exchange of copies of this </w:t>
      </w:r>
      <w:r w:rsidR="00563C75" w:rsidRPr="00563C75">
        <w:rPr>
          <w:rFonts w:eastAsia="Times New Roman"/>
        </w:rPr>
        <w:lastRenderedPageBreak/>
        <w:t>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14:paraId="4ADC5230" w14:textId="77777777"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14:paraId="4CEB15AA" w14:textId="77777777" w:rsidTr="00ED6CE7">
        <w:tc>
          <w:tcPr>
            <w:tcW w:w="4320" w:type="dxa"/>
            <w:shd w:val="clear" w:color="auto" w:fill="auto"/>
          </w:tcPr>
          <w:p w14:paraId="0149E850"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r w:rsidRPr="00563C75">
              <w:rPr>
                <w:rFonts w:eastAsia="Times New Roman"/>
                <w:b/>
                <w:i/>
                <w:color w:val="0000FF"/>
                <w:szCs w:val="20"/>
              </w:rPr>
              <w:t>[Seller’s Full Name]</w:t>
            </w:r>
            <w:r w:rsidRPr="00563C75">
              <w:rPr>
                <w:rFonts w:eastAsia="Times New Roman"/>
                <w:b/>
                <w:color w:val="0000FF"/>
                <w:szCs w:val="20"/>
              </w:rPr>
              <w:t>,</w:t>
            </w:r>
          </w:p>
          <w:p w14:paraId="0B61F59F"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p w14:paraId="48187CD9"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tc>
        <w:tc>
          <w:tcPr>
            <w:tcW w:w="360" w:type="dxa"/>
            <w:shd w:val="clear" w:color="auto" w:fill="auto"/>
          </w:tcPr>
          <w:p w14:paraId="6E7A7CFD"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C19EA7F"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14:paraId="3945FC41"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 xml:space="preserve">a </w:t>
            </w:r>
            <w:smartTag w:uri="urn:schemas-microsoft-com:office:smarttags" w:element="State">
              <w:smartTag w:uri="urn:schemas-microsoft-com:office:smarttags" w:element="place">
                <w:r w:rsidRPr="00563C75">
                  <w:rPr>
                    <w:rFonts w:eastAsia="Times New Roman"/>
                    <w:color w:val="000000"/>
                    <w:szCs w:val="20"/>
                  </w:rPr>
                  <w:t>California</w:t>
                </w:r>
              </w:smartTag>
            </w:smartTag>
            <w:r w:rsidRPr="00563C75">
              <w:rPr>
                <w:rFonts w:eastAsia="Times New Roman"/>
                <w:color w:val="000000"/>
                <w:szCs w:val="20"/>
              </w:rPr>
              <w:t xml:space="preserve"> corporation.</w:t>
            </w:r>
          </w:p>
        </w:tc>
      </w:tr>
      <w:tr w:rsidR="00563C75" w:rsidRPr="00563C75" w14:paraId="16A5C28A" w14:textId="77777777" w:rsidTr="00ED6CE7">
        <w:tc>
          <w:tcPr>
            <w:tcW w:w="4320" w:type="dxa"/>
            <w:shd w:val="clear" w:color="auto" w:fill="auto"/>
          </w:tcPr>
          <w:p w14:paraId="71AB029B"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488FEB12"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14:paraId="5439E7A1"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14:paraId="4C78006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14:paraId="32B34A81" w14:textId="77777777"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14:paraId="233DF25C"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1A876F71"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58CB087B"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14:paraId="00114D0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14:paraId="32C3A535" w14:textId="77777777"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14:paraId="2D9CC4CD" w14:textId="77777777" w:rsidTr="00ED6CE7">
        <w:tc>
          <w:tcPr>
            <w:tcW w:w="4320" w:type="dxa"/>
            <w:shd w:val="clear" w:color="auto" w:fill="auto"/>
          </w:tcPr>
          <w:p w14:paraId="7024F8E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14:paraId="556DAEC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BD6E1AE"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14:paraId="7236B839" w14:textId="77777777" w:rsidR="00563C75" w:rsidRPr="00563C75" w:rsidRDefault="00563C75" w:rsidP="00563C75">
      <w:pPr>
        <w:rPr>
          <w:rFonts w:eastAsia="Calibri"/>
        </w:rPr>
      </w:pPr>
    </w:p>
    <w:p w14:paraId="3846550C" w14:textId="77777777" w:rsidR="00563C75" w:rsidRPr="00563C75" w:rsidRDefault="00563C75" w:rsidP="00563C75">
      <w:pPr>
        <w:spacing w:after="0" w:line="240" w:lineRule="auto"/>
        <w:rPr>
          <w:rFonts w:eastAsia="Times New Roman"/>
        </w:rPr>
      </w:pPr>
    </w:p>
    <w:p w14:paraId="7D398E63" w14:textId="77777777" w:rsidR="00F91AB3" w:rsidRPr="00400DE1" w:rsidRDefault="00F91AB3"/>
    <w:sectPr w:rsidR="00F91AB3" w:rsidRPr="00400D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A01B" w14:textId="77777777" w:rsidR="00501572" w:rsidRDefault="00501572">
      <w:pPr>
        <w:spacing w:after="0" w:line="240" w:lineRule="auto"/>
      </w:pPr>
      <w:r>
        <w:separator/>
      </w:r>
    </w:p>
  </w:endnote>
  <w:endnote w:type="continuationSeparator" w:id="0">
    <w:p w14:paraId="697CACA9" w14:textId="77777777" w:rsidR="00501572" w:rsidRDefault="0050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AED9" w14:textId="77777777"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CF7983">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83AC" w14:textId="77777777" w:rsidR="00501572" w:rsidRDefault="00501572">
      <w:pPr>
        <w:spacing w:after="0" w:line="240" w:lineRule="auto"/>
      </w:pPr>
      <w:r>
        <w:separator/>
      </w:r>
    </w:p>
  </w:footnote>
  <w:footnote w:type="continuationSeparator" w:id="0">
    <w:p w14:paraId="2F314200" w14:textId="77777777" w:rsidR="00501572" w:rsidRDefault="00501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02169"/>
    <w:rsid w:val="00021DF3"/>
    <w:rsid w:val="00047DF2"/>
    <w:rsid w:val="000A79D5"/>
    <w:rsid w:val="00101333"/>
    <w:rsid w:val="001173A4"/>
    <w:rsid w:val="00222943"/>
    <w:rsid w:val="002335C7"/>
    <w:rsid w:val="00294587"/>
    <w:rsid w:val="002A1B40"/>
    <w:rsid w:val="002B357B"/>
    <w:rsid w:val="003653DE"/>
    <w:rsid w:val="003A37D5"/>
    <w:rsid w:val="003F5998"/>
    <w:rsid w:val="00400DE1"/>
    <w:rsid w:val="00437E1E"/>
    <w:rsid w:val="00476B7F"/>
    <w:rsid w:val="00482053"/>
    <w:rsid w:val="004B70C7"/>
    <w:rsid w:val="004B73E2"/>
    <w:rsid w:val="004F1604"/>
    <w:rsid w:val="00501572"/>
    <w:rsid w:val="00563C75"/>
    <w:rsid w:val="005705EA"/>
    <w:rsid w:val="005F6CB5"/>
    <w:rsid w:val="005F7806"/>
    <w:rsid w:val="00687A08"/>
    <w:rsid w:val="00694FCF"/>
    <w:rsid w:val="006C1781"/>
    <w:rsid w:val="0072640F"/>
    <w:rsid w:val="00766515"/>
    <w:rsid w:val="0077202F"/>
    <w:rsid w:val="00874C4A"/>
    <w:rsid w:val="00886259"/>
    <w:rsid w:val="008E1377"/>
    <w:rsid w:val="00910B72"/>
    <w:rsid w:val="0096285C"/>
    <w:rsid w:val="009764F3"/>
    <w:rsid w:val="009D53D1"/>
    <w:rsid w:val="00A34359"/>
    <w:rsid w:val="00A542F2"/>
    <w:rsid w:val="00BB3A50"/>
    <w:rsid w:val="00C06B78"/>
    <w:rsid w:val="00C66D12"/>
    <w:rsid w:val="00C67B75"/>
    <w:rsid w:val="00C77E25"/>
    <w:rsid w:val="00C83E94"/>
    <w:rsid w:val="00CC6588"/>
    <w:rsid w:val="00CC6655"/>
    <w:rsid w:val="00CD0FA0"/>
    <w:rsid w:val="00CF7983"/>
    <w:rsid w:val="00D35E7D"/>
    <w:rsid w:val="00D37A5C"/>
    <w:rsid w:val="00D52CA5"/>
    <w:rsid w:val="00D743E5"/>
    <w:rsid w:val="00DA2AA9"/>
    <w:rsid w:val="00E22154"/>
    <w:rsid w:val="00E571E2"/>
    <w:rsid w:val="00E76218"/>
    <w:rsid w:val="00E828BC"/>
    <w:rsid w:val="00E83996"/>
    <w:rsid w:val="00F67447"/>
    <w:rsid w:val="00F91AB3"/>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9E19B6"/>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paragraph" w:styleId="BalloonText">
    <w:name w:val="Balloon Text"/>
    <w:basedOn w:val="Normal"/>
    <w:link w:val="BalloonTextChar"/>
    <w:uiPriority w:val="99"/>
    <w:semiHidden/>
    <w:unhideWhenUsed/>
    <w:rsid w:val="004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2"/>
    <w:rPr>
      <w:rFonts w:ascii="Segoe UI" w:hAnsi="Segoe UI" w:cs="Segoe UI"/>
      <w:sz w:val="18"/>
      <w:szCs w:val="18"/>
    </w:rPr>
  </w:style>
  <w:style w:type="character" w:styleId="CommentReference">
    <w:name w:val="annotation reference"/>
    <w:basedOn w:val="DefaultParagraphFont"/>
    <w:uiPriority w:val="99"/>
    <w:semiHidden/>
    <w:unhideWhenUsed/>
    <w:rsid w:val="005705EA"/>
    <w:rPr>
      <w:sz w:val="16"/>
      <w:szCs w:val="16"/>
    </w:rPr>
  </w:style>
  <w:style w:type="paragraph" w:styleId="CommentText">
    <w:name w:val="annotation text"/>
    <w:basedOn w:val="Normal"/>
    <w:link w:val="CommentTextChar"/>
    <w:uiPriority w:val="99"/>
    <w:semiHidden/>
    <w:unhideWhenUsed/>
    <w:rsid w:val="005705EA"/>
    <w:pPr>
      <w:spacing w:line="240" w:lineRule="auto"/>
    </w:pPr>
    <w:rPr>
      <w:sz w:val="20"/>
      <w:szCs w:val="20"/>
    </w:rPr>
  </w:style>
  <w:style w:type="character" w:customStyle="1" w:styleId="CommentTextChar">
    <w:name w:val="Comment Text Char"/>
    <w:basedOn w:val="DefaultParagraphFont"/>
    <w:link w:val="CommentText"/>
    <w:uiPriority w:val="99"/>
    <w:semiHidden/>
    <w:rsid w:val="005705EA"/>
    <w:rPr>
      <w:sz w:val="20"/>
      <w:szCs w:val="20"/>
    </w:rPr>
  </w:style>
  <w:style w:type="paragraph" w:styleId="CommentSubject">
    <w:name w:val="annotation subject"/>
    <w:basedOn w:val="CommentText"/>
    <w:next w:val="CommentText"/>
    <w:link w:val="CommentSubjectChar"/>
    <w:uiPriority w:val="99"/>
    <w:semiHidden/>
    <w:unhideWhenUsed/>
    <w:rsid w:val="005705EA"/>
    <w:rPr>
      <w:b/>
      <w:bCs/>
    </w:rPr>
  </w:style>
  <w:style w:type="character" w:customStyle="1" w:styleId="CommentSubjectChar">
    <w:name w:val="Comment Subject Char"/>
    <w:basedOn w:val="CommentTextChar"/>
    <w:link w:val="CommentSubject"/>
    <w:uiPriority w:val="99"/>
    <w:semiHidden/>
    <w:rsid w:val="00570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B195-5BBF-41F1-AB46-0BC6EEF80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3.xml><?xml version="1.0" encoding="utf-8"?>
<ds:datastoreItem xmlns:ds="http://schemas.openxmlformats.org/officeDocument/2006/customXml" ds:itemID="{427CF3A9-CD6A-4349-9167-9C31EF570302}">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df563676-8b16-455b-9cf3-dfc3c8077c93"/>
    <ds:schemaRef ds:uri="e45da448-bf9c-43e8-8676-7e88d583ded9"/>
    <ds:schemaRef ds:uri="e3a283c8-0673-4ed1-a2b7-588b35db070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50B20D-CCAF-4AD3-9F40-58E1FD8C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Daniel Walker</cp:lastModifiedBy>
  <cp:revision>2</cp:revision>
  <dcterms:created xsi:type="dcterms:W3CDTF">2018-09-12T21:57:00Z</dcterms:created>
  <dcterms:modified xsi:type="dcterms:W3CDTF">2018-09-12T21:57:00Z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45e94c18-8793-4990-ae42-36ed1638b981</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