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0DD8EA" w14:textId="77777777" w:rsidR="008534E1" w:rsidRPr="00316097" w:rsidRDefault="008534E1" w:rsidP="002E4267">
      <w:pPr>
        <w:spacing w:line="480" w:lineRule="atLeast"/>
        <w:ind w:left="720" w:right="634"/>
        <w:jc w:val="center"/>
        <w:rPr>
          <w:b/>
          <w:bCs/>
          <w:szCs w:val="24"/>
          <w:u w:val="single"/>
        </w:rPr>
      </w:pPr>
      <w:bookmarkStart w:id="0" w:name="_Hlk96679435"/>
      <w:r w:rsidRPr="00316097">
        <w:rPr>
          <w:b/>
          <w:bCs/>
          <w:szCs w:val="24"/>
          <w:u w:val="single"/>
        </w:rPr>
        <w:t xml:space="preserve">Southern California Edison Company’s </w:t>
      </w:r>
      <w:r>
        <w:rPr>
          <w:b/>
          <w:bCs/>
          <w:szCs w:val="24"/>
          <w:u w:val="single"/>
        </w:rPr>
        <w:t xml:space="preserve">Declaration </w:t>
      </w:r>
      <w:r w:rsidRPr="00316097">
        <w:rPr>
          <w:b/>
          <w:bCs/>
          <w:szCs w:val="24"/>
          <w:u w:val="single"/>
        </w:rPr>
        <w:t>of Confidential Designation Pursuant to the California Public Utilities Commission’s Rules of Practice and Procedure</w:t>
      </w:r>
    </w:p>
    <w:bookmarkEnd w:id="0"/>
    <w:p w14:paraId="1D474BEC" w14:textId="77777777" w:rsidR="008534E1" w:rsidRPr="00316097" w:rsidRDefault="008534E1" w:rsidP="008534E1">
      <w:pPr>
        <w:ind w:left="720" w:right="630"/>
        <w:jc w:val="center"/>
        <w:rPr>
          <w:b/>
          <w:bCs/>
          <w:szCs w:val="24"/>
          <w:u w:val="single"/>
        </w:rPr>
      </w:pPr>
    </w:p>
    <w:p w14:paraId="53385814" w14:textId="1DA34677" w:rsidR="008534E1" w:rsidRPr="00316097" w:rsidRDefault="008534E1" w:rsidP="008534E1">
      <w:pPr>
        <w:spacing w:after="120" w:line="360" w:lineRule="auto"/>
        <w:rPr>
          <w:szCs w:val="24"/>
        </w:rPr>
      </w:pPr>
      <w:r w:rsidRPr="00316097">
        <w:rPr>
          <w:szCs w:val="24"/>
        </w:rPr>
        <w:t>I,</w:t>
      </w:r>
      <w:r w:rsidR="00B66BAD">
        <w:rPr>
          <w:szCs w:val="24"/>
        </w:rPr>
        <w:t xml:space="preserve"> Erik Takayesu</w:t>
      </w:r>
      <w:r w:rsidRPr="00316097">
        <w:rPr>
          <w:szCs w:val="24"/>
        </w:rPr>
        <w:t>, declare and state:</w:t>
      </w:r>
    </w:p>
    <w:p w14:paraId="3397CBB6" w14:textId="651C6F18" w:rsidR="008534E1" w:rsidRPr="00470A1B" w:rsidRDefault="008534E1" w:rsidP="008534E1">
      <w:pPr>
        <w:widowControl/>
        <w:numPr>
          <w:ilvl w:val="0"/>
          <w:numId w:val="4"/>
        </w:numPr>
        <w:tabs>
          <w:tab w:val="clear" w:pos="720"/>
        </w:tabs>
        <w:autoSpaceDE/>
        <w:autoSpaceDN/>
        <w:spacing w:after="120" w:line="360" w:lineRule="auto"/>
        <w:ind w:left="0" w:firstLine="720"/>
      </w:pPr>
      <w:r w:rsidRPr="00316097">
        <w:rPr>
          <w:szCs w:val="24"/>
        </w:rPr>
        <w:t xml:space="preserve">I am </w:t>
      </w:r>
      <w:r w:rsidR="00B66BAD">
        <w:rPr>
          <w:szCs w:val="24"/>
        </w:rPr>
        <w:t xml:space="preserve">Vice President of </w:t>
      </w:r>
      <w:r w:rsidR="00D97A61" w:rsidRPr="00D97A61">
        <w:rPr>
          <w:szCs w:val="24"/>
        </w:rPr>
        <w:t>Asset Strategy and Planning at Southern California Edison (SCE)</w:t>
      </w:r>
      <w:r w:rsidRPr="00316097">
        <w:rPr>
          <w:szCs w:val="24"/>
        </w:rPr>
        <w:t xml:space="preserve">at Southern California Edison Company (SCE). </w:t>
      </w:r>
      <w:r w:rsidRPr="00493A35">
        <w:t xml:space="preserve">As such, I </w:t>
      </w:r>
      <w:r>
        <w:t xml:space="preserve">am </w:t>
      </w:r>
      <w:r w:rsidRPr="00493A35">
        <w:t>responsib</w:t>
      </w:r>
      <w:r>
        <w:t>le</w:t>
      </w:r>
      <w:r w:rsidRPr="00493A35">
        <w:t xml:space="preserve"> for overseeing and reviewing </w:t>
      </w:r>
      <w:r>
        <w:t xml:space="preserve">SCE’s confidential information </w:t>
      </w:r>
      <w:r w:rsidRPr="00CF693B">
        <w:t xml:space="preserve">being submitted </w:t>
      </w:r>
      <w:r>
        <w:t xml:space="preserve">herein </w:t>
      </w:r>
      <w:r w:rsidRPr="00CF693B">
        <w:t xml:space="preserve">to the </w:t>
      </w:r>
      <w:r>
        <w:t xml:space="preserve">California Public Utilities Commission. </w:t>
      </w:r>
      <w:r w:rsidRPr="00CF693B">
        <w:t xml:space="preserve"> I am authorized to request confidential treatment via </w:t>
      </w:r>
      <w:r>
        <w:t xml:space="preserve">this declaration </w:t>
      </w:r>
      <w:r w:rsidRPr="00CF693B">
        <w:t>on behalf of SCE.</w:t>
      </w:r>
    </w:p>
    <w:p w14:paraId="616ED3CA" w14:textId="77777777" w:rsidR="008534E1" w:rsidRDefault="008534E1" w:rsidP="008534E1">
      <w:pPr>
        <w:widowControl/>
        <w:numPr>
          <w:ilvl w:val="0"/>
          <w:numId w:val="4"/>
        </w:numPr>
        <w:tabs>
          <w:tab w:val="clear" w:pos="720"/>
        </w:tabs>
        <w:autoSpaceDE/>
        <w:autoSpaceDN/>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73BFE1F1" w14:textId="77777777" w:rsidR="008534E1" w:rsidRDefault="008534E1" w:rsidP="008534E1">
      <w:pPr>
        <w:widowControl/>
        <w:numPr>
          <w:ilvl w:val="0"/>
          <w:numId w:val="4"/>
        </w:numPr>
        <w:tabs>
          <w:tab w:val="clear" w:pos="720"/>
        </w:tabs>
        <w:autoSpaceDE/>
        <w:autoSpaceDN/>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07362FB8" w14:textId="213FC4C6" w:rsidR="002F43FB" w:rsidRDefault="008534E1" w:rsidP="008534E1">
      <w:pPr>
        <w:pStyle w:val="BodyText"/>
        <w:spacing w:before="4"/>
        <w:rPr>
          <w:szCs w:val="24"/>
        </w:rPr>
      </w:pPr>
      <w:r w:rsidRPr="00316097">
        <w:rPr>
          <w:szCs w:val="24"/>
        </w:rPr>
        <w:t xml:space="preserve">Listed below are the data for which SCE is seeking confidential protection and the basis for SCE’s confidentiality request.  </w:t>
      </w:r>
    </w:p>
    <w:p w14:paraId="266CB3ED" w14:textId="333F5654" w:rsidR="008534E1" w:rsidRDefault="008534E1" w:rsidP="008534E1">
      <w:pPr>
        <w:pStyle w:val="BodyText"/>
        <w:spacing w:before="4"/>
        <w:rPr>
          <w:szCs w:val="24"/>
        </w:rPr>
      </w:pPr>
    </w:p>
    <w:p w14:paraId="1FDF9615" w14:textId="77777777" w:rsidR="008534E1" w:rsidRDefault="008534E1" w:rsidP="008534E1">
      <w:pPr>
        <w:pStyle w:val="BodyText"/>
        <w:spacing w:before="4"/>
        <w:rPr>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8"/>
        <w:gridCol w:w="987"/>
        <w:gridCol w:w="2342"/>
        <w:gridCol w:w="3379"/>
      </w:tblGrid>
      <w:tr w:rsidR="002F43FB" w14:paraId="7384C3B2" w14:textId="77777777">
        <w:trPr>
          <w:trHeight w:val="820"/>
        </w:trPr>
        <w:tc>
          <w:tcPr>
            <w:tcW w:w="2068" w:type="dxa"/>
          </w:tcPr>
          <w:p w14:paraId="44D16A07" w14:textId="77777777" w:rsidR="002F43FB" w:rsidRDefault="00622A89">
            <w:pPr>
              <w:pStyle w:val="TableParagraph"/>
              <w:spacing w:before="151" w:line="249" w:lineRule="auto"/>
              <w:ind w:left="113" w:right="20" w:firstLine="331"/>
              <w:rPr>
                <w:b/>
                <w:sz w:val="23"/>
              </w:rPr>
            </w:pPr>
            <w:r>
              <w:rPr>
                <w:b/>
                <w:w w:val="105"/>
                <w:sz w:val="23"/>
              </w:rPr>
              <w:t>Location of Confidential Data</w:t>
            </w:r>
          </w:p>
        </w:tc>
        <w:tc>
          <w:tcPr>
            <w:tcW w:w="987" w:type="dxa"/>
          </w:tcPr>
          <w:p w14:paraId="30DD739F" w14:textId="77777777" w:rsidR="002F43FB" w:rsidRDefault="00622A89">
            <w:pPr>
              <w:pStyle w:val="TableParagraph"/>
              <w:spacing w:before="100"/>
              <w:ind w:left="179" w:right="167"/>
              <w:jc w:val="center"/>
              <w:rPr>
                <w:b/>
                <w:sz w:val="23"/>
              </w:rPr>
            </w:pPr>
            <w:r>
              <w:rPr>
                <w:b/>
                <w:w w:val="105"/>
                <w:sz w:val="23"/>
              </w:rPr>
              <w:t>Pages</w:t>
            </w:r>
          </w:p>
          <w:p w14:paraId="3AA975E0" w14:textId="77777777" w:rsidR="002F43FB" w:rsidRDefault="00622A89">
            <w:pPr>
              <w:pStyle w:val="TableParagraph"/>
              <w:spacing w:before="1" w:line="244" w:lineRule="auto"/>
              <w:ind w:left="156" w:right="152" w:hanging="1"/>
              <w:jc w:val="center"/>
              <w:rPr>
                <w:b/>
                <w:sz w:val="16"/>
              </w:rPr>
            </w:pPr>
            <w:r>
              <w:rPr>
                <w:b/>
                <w:sz w:val="16"/>
              </w:rPr>
              <w:t xml:space="preserve">(if   </w:t>
            </w:r>
            <w:r>
              <w:rPr>
                <w:b/>
                <w:w w:val="95"/>
                <w:sz w:val="16"/>
              </w:rPr>
              <w:t>available)</w:t>
            </w:r>
          </w:p>
        </w:tc>
        <w:tc>
          <w:tcPr>
            <w:tcW w:w="2342" w:type="dxa"/>
          </w:tcPr>
          <w:p w14:paraId="121BE76C" w14:textId="77777777" w:rsidR="002F43FB" w:rsidRDefault="00622A89">
            <w:pPr>
              <w:pStyle w:val="TableParagraph"/>
              <w:spacing w:before="14" w:line="247" w:lineRule="auto"/>
              <w:ind w:left="192" w:right="203" w:firstLine="8"/>
              <w:jc w:val="center"/>
              <w:rPr>
                <w:b/>
                <w:sz w:val="23"/>
              </w:rPr>
            </w:pPr>
            <w:r>
              <w:rPr>
                <w:b/>
                <w:w w:val="105"/>
                <w:sz w:val="23"/>
              </w:rPr>
              <w:t>Description of Information that</w:t>
            </w:r>
            <w:r>
              <w:rPr>
                <w:b/>
                <w:spacing w:val="-32"/>
                <w:w w:val="105"/>
                <w:sz w:val="23"/>
              </w:rPr>
              <w:t xml:space="preserve"> </w:t>
            </w:r>
            <w:r>
              <w:rPr>
                <w:b/>
                <w:w w:val="105"/>
                <w:sz w:val="23"/>
              </w:rPr>
              <w:t>is</w:t>
            </w:r>
          </w:p>
          <w:p w14:paraId="5389D3EE" w14:textId="77777777" w:rsidR="002F43FB" w:rsidRDefault="00622A89">
            <w:pPr>
              <w:pStyle w:val="TableParagraph"/>
              <w:spacing w:before="1" w:line="251" w:lineRule="exact"/>
              <w:ind w:left="499" w:right="504"/>
              <w:jc w:val="center"/>
              <w:rPr>
                <w:b/>
                <w:sz w:val="23"/>
              </w:rPr>
            </w:pPr>
            <w:r>
              <w:rPr>
                <w:b/>
                <w:w w:val="105"/>
                <w:sz w:val="23"/>
              </w:rPr>
              <w:t>Confidential</w:t>
            </w:r>
          </w:p>
        </w:tc>
        <w:tc>
          <w:tcPr>
            <w:tcW w:w="3379" w:type="dxa"/>
          </w:tcPr>
          <w:p w14:paraId="6994260E" w14:textId="77777777" w:rsidR="002F43FB" w:rsidRDefault="00622A89">
            <w:pPr>
              <w:pStyle w:val="TableParagraph"/>
              <w:spacing w:before="151" w:line="249" w:lineRule="auto"/>
              <w:ind w:left="567" w:right="217" w:firstLine="317"/>
              <w:rPr>
                <w:b/>
                <w:sz w:val="23"/>
              </w:rPr>
            </w:pPr>
            <w:r>
              <w:rPr>
                <w:b/>
                <w:w w:val="105"/>
                <w:sz w:val="23"/>
              </w:rPr>
              <w:t>Basis for SCE’s Confidentiality Claim</w:t>
            </w:r>
          </w:p>
        </w:tc>
      </w:tr>
      <w:tr w:rsidR="002F43FB" w14:paraId="23407AEA" w14:textId="77777777">
        <w:trPr>
          <w:trHeight w:val="3320"/>
        </w:trPr>
        <w:tc>
          <w:tcPr>
            <w:tcW w:w="2068" w:type="dxa"/>
          </w:tcPr>
          <w:p w14:paraId="0D7F4DFD" w14:textId="15D2CC96" w:rsidR="002F43FB" w:rsidRDefault="00622A89" w:rsidP="003C7305">
            <w:pPr>
              <w:pStyle w:val="TableParagraph"/>
              <w:spacing w:before="7"/>
              <w:ind w:left="101" w:right="216"/>
              <w:rPr>
                <w:sz w:val="23"/>
              </w:rPr>
            </w:pPr>
            <w:r>
              <w:rPr>
                <w:w w:val="105"/>
                <w:sz w:val="23"/>
              </w:rPr>
              <w:t xml:space="preserve">This data request response contains a </w:t>
            </w:r>
            <w:r w:rsidR="00BA242D">
              <w:rPr>
                <w:w w:val="105"/>
                <w:sz w:val="23"/>
              </w:rPr>
              <w:t xml:space="preserve">zip folder named </w:t>
            </w:r>
            <w:r w:rsidR="00705A31">
              <w:rPr>
                <w:w w:val="105"/>
                <w:sz w:val="23"/>
              </w:rPr>
              <w:t>Cal</w:t>
            </w:r>
            <w:r w:rsidR="0014129E">
              <w:rPr>
                <w:w w:val="105"/>
                <w:sz w:val="23"/>
              </w:rPr>
              <w:t xml:space="preserve"> </w:t>
            </w:r>
            <w:bookmarkStart w:id="1" w:name="_GoBack"/>
            <w:bookmarkEnd w:id="1"/>
            <w:r w:rsidR="00705A31">
              <w:rPr>
                <w:w w:val="105"/>
                <w:sz w:val="23"/>
              </w:rPr>
              <w:t>Advocates-SCE-2022WMP-04_Confidential</w:t>
            </w:r>
            <w:r>
              <w:rPr>
                <w:w w:val="105"/>
                <w:sz w:val="23"/>
              </w:rPr>
              <w:t xml:space="preserve">with the following </w:t>
            </w:r>
            <w:r w:rsidR="00A60C7D">
              <w:rPr>
                <w:w w:val="105"/>
                <w:sz w:val="23"/>
              </w:rPr>
              <w:t xml:space="preserve">confidential </w:t>
            </w:r>
            <w:r w:rsidR="00BA242D">
              <w:rPr>
                <w:w w:val="105"/>
                <w:sz w:val="23"/>
              </w:rPr>
              <w:t>files</w:t>
            </w:r>
            <w:r>
              <w:rPr>
                <w:w w:val="105"/>
                <w:sz w:val="23"/>
              </w:rPr>
              <w:t>:</w:t>
            </w:r>
          </w:p>
          <w:p w14:paraId="1145A0D6" w14:textId="0E379649" w:rsidR="002F43FB" w:rsidRPr="00B608DB" w:rsidRDefault="00002D28">
            <w:pPr>
              <w:pStyle w:val="TableParagraph"/>
              <w:numPr>
                <w:ilvl w:val="0"/>
                <w:numId w:val="2"/>
              </w:numPr>
              <w:tabs>
                <w:tab w:val="left" w:pos="466"/>
                <w:tab w:val="left" w:pos="468"/>
              </w:tabs>
              <w:spacing w:before="3" w:line="270" w:lineRule="atLeast"/>
              <w:ind w:right="103"/>
              <w:rPr>
                <w:sz w:val="23"/>
              </w:rPr>
            </w:pPr>
            <w:r>
              <w:rPr>
                <w:w w:val="105"/>
                <w:sz w:val="23"/>
              </w:rPr>
              <w:t>WRRM_2021_06</w:t>
            </w:r>
            <w:r w:rsidR="00B608DB">
              <w:rPr>
                <w:w w:val="105"/>
                <w:sz w:val="23"/>
              </w:rPr>
              <w:t>_AC_MAX_i.tif</w:t>
            </w:r>
          </w:p>
          <w:p w14:paraId="27993AB3" w14:textId="3E9B55B4" w:rsidR="00B608DB" w:rsidRPr="00A60C7D" w:rsidRDefault="00B608DB" w:rsidP="00B608DB">
            <w:pPr>
              <w:pStyle w:val="TableParagraph"/>
              <w:numPr>
                <w:ilvl w:val="0"/>
                <w:numId w:val="2"/>
              </w:numPr>
              <w:tabs>
                <w:tab w:val="left" w:pos="466"/>
                <w:tab w:val="left" w:pos="468"/>
              </w:tabs>
              <w:spacing w:before="3" w:line="270" w:lineRule="atLeast"/>
              <w:ind w:right="103"/>
              <w:rPr>
                <w:sz w:val="23"/>
              </w:rPr>
            </w:pPr>
            <w:r>
              <w:rPr>
                <w:w w:val="105"/>
                <w:sz w:val="23"/>
              </w:rPr>
              <w:t>WRRM_2021_06_AC_MAX_i.tif</w:t>
            </w:r>
            <w:r w:rsidR="00A60C7D">
              <w:rPr>
                <w:w w:val="105"/>
                <w:sz w:val="23"/>
              </w:rPr>
              <w:t>.ovr</w:t>
            </w:r>
          </w:p>
          <w:p w14:paraId="31EFCEA6" w14:textId="1035EB8D" w:rsidR="00A60C7D" w:rsidRPr="00A60C7D" w:rsidRDefault="00A60C7D" w:rsidP="00A60C7D">
            <w:pPr>
              <w:pStyle w:val="TableParagraph"/>
              <w:numPr>
                <w:ilvl w:val="0"/>
                <w:numId w:val="2"/>
              </w:numPr>
              <w:tabs>
                <w:tab w:val="left" w:pos="466"/>
                <w:tab w:val="left" w:pos="468"/>
              </w:tabs>
              <w:spacing w:before="3" w:line="270" w:lineRule="atLeast"/>
              <w:ind w:right="103"/>
              <w:rPr>
                <w:sz w:val="23"/>
              </w:rPr>
            </w:pPr>
            <w:r>
              <w:rPr>
                <w:w w:val="105"/>
                <w:sz w:val="23"/>
              </w:rPr>
              <w:t>WRRM_2021_06_AC_MAX_i.tif.</w:t>
            </w:r>
            <w:r w:rsidR="000E26A1">
              <w:rPr>
                <w:w w:val="105"/>
                <w:sz w:val="23"/>
              </w:rPr>
              <w:t>vat.dbf</w:t>
            </w:r>
          </w:p>
          <w:p w14:paraId="058D21A0" w14:textId="00ED45A7" w:rsidR="00B608DB" w:rsidRPr="00D34D8A" w:rsidRDefault="000E26A1" w:rsidP="00D34D8A">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sidRPr="00D34D8A">
              <w:rPr>
                <w:w w:val="105"/>
                <w:sz w:val="23"/>
              </w:rPr>
              <w:t>BU</w:t>
            </w:r>
            <w:r w:rsidRPr="00D34D8A">
              <w:rPr>
                <w:w w:val="105"/>
                <w:sz w:val="23"/>
              </w:rPr>
              <w:t>_MAX_i.tif</w:t>
            </w:r>
          </w:p>
          <w:p w14:paraId="2CE8B1F1" w14:textId="4A9592E7" w:rsidR="00D34D8A" w:rsidRPr="00D34D8A" w:rsidRDefault="00D34D8A" w:rsidP="00D34D8A">
            <w:pPr>
              <w:pStyle w:val="TableParagraph"/>
              <w:numPr>
                <w:ilvl w:val="0"/>
                <w:numId w:val="2"/>
              </w:numPr>
              <w:tabs>
                <w:tab w:val="left" w:pos="466"/>
                <w:tab w:val="left" w:pos="468"/>
              </w:tabs>
              <w:spacing w:before="3" w:line="270" w:lineRule="atLeast"/>
              <w:ind w:right="103"/>
              <w:rPr>
                <w:sz w:val="23"/>
              </w:rPr>
            </w:pPr>
            <w:r w:rsidRPr="00D34D8A">
              <w:rPr>
                <w:w w:val="105"/>
                <w:sz w:val="23"/>
              </w:rPr>
              <w:lastRenderedPageBreak/>
              <w:t>WRRM_2021_06_BU_MAX_i.tif</w:t>
            </w:r>
            <w:r>
              <w:rPr>
                <w:w w:val="105"/>
                <w:sz w:val="23"/>
              </w:rPr>
              <w:t>.ovr</w:t>
            </w:r>
          </w:p>
          <w:p w14:paraId="63C14461" w14:textId="2995CA19" w:rsidR="008A39FD" w:rsidRPr="00D34D8A" w:rsidRDefault="008A39FD" w:rsidP="008A39FD">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WRRM_2021_06_BU_MAX_i.tif</w:t>
            </w:r>
            <w:r w:rsidR="00CA1D5F">
              <w:rPr>
                <w:w w:val="105"/>
                <w:sz w:val="23"/>
              </w:rPr>
              <w:t>.</w:t>
            </w:r>
            <w:r w:rsidR="00CA1D5F">
              <w:rPr>
                <w:w w:val="105"/>
                <w:sz w:val="23"/>
              </w:rPr>
              <w:t>vat.dbf</w:t>
            </w:r>
          </w:p>
          <w:p w14:paraId="54D12EB5" w14:textId="670469FB" w:rsidR="00DA09EB" w:rsidRPr="00D34D8A" w:rsidRDefault="00DA09EB" w:rsidP="00DA09EB">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Pr>
                <w:w w:val="105"/>
                <w:sz w:val="23"/>
              </w:rPr>
              <w:t>POP</w:t>
            </w:r>
            <w:r w:rsidRPr="00D34D8A">
              <w:rPr>
                <w:w w:val="105"/>
                <w:sz w:val="23"/>
              </w:rPr>
              <w:t>_MAX_i.tif</w:t>
            </w:r>
          </w:p>
          <w:p w14:paraId="65182A20" w14:textId="49A31B3F" w:rsidR="00DA09EB" w:rsidRPr="00D34D8A" w:rsidRDefault="00DA09EB" w:rsidP="00DA09EB">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Pr>
                <w:w w:val="105"/>
                <w:sz w:val="23"/>
              </w:rPr>
              <w:t>POP</w:t>
            </w:r>
            <w:r w:rsidRPr="00D34D8A">
              <w:rPr>
                <w:w w:val="105"/>
                <w:sz w:val="23"/>
              </w:rPr>
              <w:t>_MAX_i.tif</w:t>
            </w:r>
            <w:r>
              <w:rPr>
                <w:w w:val="105"/>
                <w:sz w:val="23"/>
              </w:rPr>
              <w:t>.ovr</w:t>
            </w:r>
          </w:p>
          <w:p w14:paraId="67DF9F9A" w14:textId="6B46AD67" w:rsidR="00BA242D" w:rsidRPr="00F97E3E" w:rsidRDefault="00C1578C" w:rsidP="00F97E3E">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Pr>
                <w:w w:val="105"/>
                <w:sz w:val="23"/>
              </w:rPr>
              <w:t>POP</w:t>
            </w:r>
            <w:r w:rsidRPr="00D34D8A">
              <w:rPr>
                <w:w w:val="105"/>
                <w:sz w:val="23"/>
              </w:rPr>
              <w:t>_MAX_i.tif</w:t>
            </w:r>
            <w:r>
              <w:rPr>
                <w:w w:val="105"/>
                <w:sz w:val="23"/>
              </w:rPr>
              <w:t>.vat.dbf</w:t>
            </w:r>
          </w:p>
        </w:tc>
        <w:tc>
          <w:tcPr>
            <w:tcW w:w="987" w:type="dxa"/>
          </w:tcPr>
          <w:p w14:paraId="08FAB5BC" w14:textId="77777777" w:rsidR="002F43FB" w:rsidRPr="00751DAD" w:rsidRDefault="002F43FB">
            <w:pPr>
              <w:pStyle w:val="TableParagraph"/>
              <w:ind w:left="0"/>
              <w:rPr>
                <w:color w:val="000000" w:themeColor="text1"/>
              </w:rPr>
            </w:pPr>
          </w:p>
        </w:tc>
        <w:tc>
          <w:tcPr>
            <w:tcW w:w="2342" w:type="dxa"/>
          </w:tcPr>
          <w:p w14:paraId="151A9829" w14:textId="5AA9742D" w:rsidR="002F43FB" w:rsidRPr="00751DAD" w:rsidRDefault="00BA242D" w:rsidP="003C7305">
            <w:pPr>
              <w:pStyle w:val="TableParagraph"/>
              <w:spacing w:before="7"/>
              <w:ind w:left="101" w:right="216"/>
              <w:rPr>
                <w:color w:val="000000" w:themeColor="text1"/>
                <w:sz w:val="23"/>
              </w:rPr>
            </w:pPr>
            <w:bookmarkStart w:id="2" w:name="_Hlk96680202"/>
            <w:r w:rsidRPr="00751DAD">
              <w:rPr>
                <w:color w:val="000000" w:themeColor="text1"/>
                <w:w w:val="105"/>
                <w:sz w:val="23"/>
              </w:rPr>
              <w:t xml:space="preserve">The wildfire risk modeling raster files </w:t>
            </w:r>
            <w:r w:rsidR="001D2382" w:rsidRPr="00751DAD">
              <w:rPr>
                <w:color w:val="000000" w:themeColor="text1"/>
                <w:w w:val="105"/>
                <w:sz w:val="23"/>
              </w:rPr>
              <w:t>contains ignition consequence results within SCE</w:t>
            </w:r>
            <w:r w:rsidR="00AD676F" w:rsidRPr="00751DAD">
              <w:rPr>
                <w:color w:val="000000" w:themeColor="text1"/>
                <w:w w:val="105"/>
                <w:sz w:val="23"/>
              </w:rPr>
              <w:t>’s</w:t>
            </w:r>
            <w:r w:rsidR="001D2382" w:rsidRPr="00751DAD">
              <w:rPr>
                <w:color w:val="000000" w:themeColor="text1"/>
                <w:w w:val="105"/>
                <w:sz w:val="23"/>
              </w:rPr>
              <w:t xml:space="preserve"> High Fire Risk Area (HFRA)</w:t>
            </w:r>
            <w:r w:rsidRPr="00751DAD">
              <w:rPr>
                <w:color w:val="000000" w:themeColor="text1"/>
                <w:w w:val="105"/>
                <w:sz w:val="23"/>
              </w:rPr>
              <w:t xml:space="preserve"> </w:t>
            </w:r>
            <w:r w:rsidR="001D2382" w:rsidRPr="00751DAD">
              <w:rPr>
                <w:color w:val="000000" w:themeColor="text1"/>
                <w:w w:val="105"/>
                <w:sz w:val="23"/>
              </w:rPr>
              <w:t xml:space="preserve">plus a 20-mile buffer adjacent to HFRA </w:t>
            </w:r>
            <w:bookmarkEnd w:id="2"/>
          </w:p>
        </w:tc>
        <w:tc>
          <w:tcPr>
            <w:tcW w:w="3379" w:type="dxa"/>
          </w:tcPr>
          <w:p w14:paraId="514EFB26" w14:textId="27A19652" w:rsidR="002F43FB" w:rsidRDefault="00622A89" w:rsidP="003C7305">
            <w:pPr>
              <w:pStyle w:val="TableParagraph"/>
              <w:spacing w:before="7"/>
              <w:ind w:left="101" w:right="216"/>
              <w:rPr>
                <w:w w:val="105"/>
                <w:sz w:val="23"/>
              </w:rPr>
            </w:pPr>
            <w:r>
              <w:rPr>
                <w:w w:val="105"/>
                <w:sz w:val="23"/>
              </w:rPr>
              <w:t xml:space="preserve">The information meets the balancing test of California Government Code section 6255. It is in the public interest that the information not be disseminated publicly. Release of detailed </w:t>
            </w:r>
            <w:r w:rsidR="00BA242D">
              <w:rPr>
                <w:w w:val="105"/>
                <w:sz w:val="23"/>
              </w:rPr>
              <w:t>asset and consequence of ignition data</w:t>
            </w:r>
            <w:r w:rsidR="00C85364">
              <w:rPr>
                <w:w w:val="105"/>
                <w:sz w:val="23"/>
              </w:rPr>
              <w:t xml:space="preserve"> </w:t>
            </w:r>
            <w:r>
              <w:rPr>
                <w:w w:val="105"/>
                <w:sz w:val="23"/>
              </w:rPr>
              <w:t>could make SCE’s facilities vulnerable to attack and could be valuable information in planning an</w:t>
            </w:r>
            <w:r w:rsidR="00C85364">
              <w:rPr>
                <w:w w:val="105"/>
                <w:sz w:val="23"/>
              </w:rPr>
              <w:t xml:space="preserve"> </w:t>
            </w:r>
            <w:r>
              <w:rPr>
                <w:w w:val="105"/>
                <w:sz w:val="23"/>
              </w:rPr>
              <w:t>attack on critical infrastructure.</w:t>
            </w:r>
          </w:p>
          <w:p w14:paraId="1FE6DA4F" w14:textId="77777777" w:rsidR="00BA242D" w:rsidRDefault="00BA242D" w:rsidP="00C85364">
            <w:pPr>
              <w:pStyle w:val="TableParagraph"/>
              <w:spacing w:before="7" w:line="249" w:lineRule="auto"/>
              <w:ind w:right="217"/>
              <w:rPr>
                <w:w w:val="105"/>
                <w:sz w:val="23"/>
              </w:rPr>
            </w:pPr>
          </w:p>
          <w:p w14:paraId="5D370826" w14:textId="524ECCEC" w:rsidR="00BA242D" w:rsidRDefault="00BA242D" w:rsidP="003C7305">
            <w:pPr>
              <w:pStyle w:val="TableParagraph"/>
              <w:spacing w:before="7"/>
              <w:ind w:left="101" w:right="216"/>
              <w:rPr>
                <w:sz w:val="23"/>
              </w:rPr>
            </w:pPr>
            <w:r>
              <w:rPr>
                <w:w w:val="105"/>
                <w:sz w:val="23"/>
              </w:rPr>
              <w:t xml:space="preserve">Further, providing this information in addition to and in relation with Critical Facility information could further the consequences of such an attack. There is little to no benefit to making this information publicly  available.  </w:t>
            </w:r>
            <w:r>
              <w:rPr>
                <w:w w:val="105"/>
                <w:sz w:val="23"/>
              </w:rPr>
              <w:lastRenderedPageBreak/>
              <w:t>Third, parties do not need this information to evaluate SCE’s Wildfire Mitigation Plan. As such, the public interest in not disclosing this information far outweighs the public interest in disclosing it.</w:t>
            </w:r>
          </w:p>
        </w:tc>
      </w:tr>
    </w:tbl>
    <w:p w14:paraId="399034F1" w14:textId="77777777" w:rsidR="002F43FB" w:rsidRDefault="002F43FB">
      <w:pPr>
        <w:rPr>
          <w:sz w:val="23"/>
        </w:rPr>
      </w:pPr>
    </w:p>
    <w:p w14:paraId="3366316F" w14:textId="77777777" w:rsidR="00BA242D" w:rsidRPr="00BA242D" w:rsidRDefault="00BA242D" w:rsidP="00BA242D">
      <w:pPr>
        <w:rPr>
          <w:sz w:val="23"/>
        </w:rPr>
      </w:pPr>
    </w:p>
    <w:p w14:paraId="5907CD1A" w14:textId="77777777" w:rsidR="002F43FB" w:rsidRDefault="00622A89" w:rsidP="00BA242D">
      <w:pPr>
        <w:pStyle w:val="BodyText"/>
        <w:spacing w:before="97" w:line="379" w:lineRule="auto"/>
        <w:ind w:right="133"/>
      </w:pPr>
      <w:r>
        <w:rPr>
          <w:w w:val="105"/>
        </w:rPr>
        <w:t>I declare under penalty of perjury under the laws of the State of California that the foregoing is true and correct.</w:t>
      </w:r>
    </w:p>
    <w:p w14:paraId="1B543584" w14:textId="77777777" w:rsidR="002F43FB" w:rsidRDefault="002F43FB">
      <w:pPr>
        <w:pStyle w:val="BodyText"/>
        <w:spacing w:before="1"/>
        <w:rPr>
          <w:sz w:val="36"/>
        </w:rPr>
      </w:pPr>
    </w:p>
    <w:p w14:paraId="0895BEFB" w14:textId="22EB6C33" w:rsidR="002F43FB" w:rsidRDefault="00622A89">
      <w:pPr>
        <w:pStyle w:val="BodyText"/>
        <w:spacing w:before="1"/>
        <w:ind w:left="901"/>
      </w:pPr>
      <w:r>
        <w:rPr>
          <w:w w:val="105"/>
        </w:rPr>
        <w:t xml:space="preserve">Executed on </w:t>
      </w:r>
      <w:r w:rsidR="003C7305">
        <w:rPr>
          <w:w w:val="105"/>
        </w:rPr>
        <w:t>February 25, 2022</w:t>
      </w:r>
      <w:r>
        <w:rPr>
          <w:w w:val="105"/>
        </w:rPr>
        <w:t xml:space="preserve"> at</w:t>
      </w:r>
      <w:r w:rsidR="005D5F4B">
        <w:rPr>
          <w:w w:val="105"/>
        </w:rPr>
        <w:t xml:space="preserve"> Cerritos</w:t>
      </w:r>
      <w:r>
        <w:rPr>
          <w:w w:val="105"/>
        </w:rPr>
        <w:t>, California.</w:t>
      </w:r>
    </w:p>
    <w:p w14:paraId="73CC553C" w14:textId="77777777" w:rsidR="002F43FB" w:rsidRDefault="002F43FB">
      <w:pPr>
        <w:pStyle w:val="BodyText"/>
        <w:rPr>
          <w:sz w:val="26"/>
        </w:rPr>
      </w:pPr>
    </w:p>
    <w:p w14:paraId="00EEC587" w14:textId="77777777" w:rsidR="002F43FB" w:rsidRDefault="002F43FB">
      <w:pPr>
        <w:pStyle w:val="BodyText"/>
        <w:rPr>
          <w:sz w:val="26"/>
        </w:rPr>
      </w:pPr>
    </w:p>
    <w:p w14:paraId="5637678F" w14:textId="26406A62" w:rsidR="005D5F4B" w:rsidRDefault="0016799D" w:rsidP="00557A35">
      <w:pPr>
        <w:ind w:left="4320" w:firstLine="720"/>
        <w:jc w:val="both"/>
        <w:rPr>
          <w:w w:val="103"/>
        </w:rPr>
      </w:pPr>
      <w:r>
        <w:rPr>
          <w:u w:val="single"/>
        </w:rPr>
        <w:t>/s/ Erik Takayesu</w:t>
      </w:r>
      <w:r w:rsidR="00557A35" w:rsidRPr="00316097">
        <w:rPr>
          <w:u w:val="single"/>
        </w:rPr>
        <w:t>_________________</w:t>
      </w:r>
      <w:r w:rsidR="00622A89">
        <w:rPr>
          <w:w w:val="103"/>
        </w:rPr>
        <w:t xml:space="preserve"> </w:t>
      </w:r>
    </w:p>
    <w:p w14:paraId="4FF7ECA5" w14:textId="0B66151C" w:rsidR="005D5F4B" w:rsidRDefault="00557A35" w:rsidP="00557A35">
      <w:pPr>
        <w:pStyle w:val="BodyText"/>
        <w:tabs>
          <w:tab w:val="left" w:pos="6000"/>
          <w:tab w:val="left" w:pos="6360"/>
          <w:tab w:val="left" w:pos="6719"/>
          <w:tab w:val="left" w:pos="7079"/>
          <w:tab w:val="left" w:pos="7438"/>
          <w:tab w:val="left" w:pos="7798"/>
          <w:tab w:val="left" w:pos="8157"/>
        </w:tabs>
        <w:ind w:right="720"/>
        <w:rPr>
          <w:w w:val="103"/>
        </w:rPr>
      </w:pPr>
      <w:r>
        <w:rPr>
          <w:w w:val="103"/>
        </w:rPr>
        <w:t xml:space="preserve">                                                                                     </w:t>
      </w:r>
      <w:r w:rsidR="00BA242D">
        <w:rPr>
          <w:w w:val="103"/>
        </w:rPr>
        <w:t>Eri</w:t>
      </w:r>
      <w:r w:rsidR="005D5F4B">
        <w:rPr>
          <w:w w:val="103"/>
        </w:rPr>
        <w:t>k</w:t>
      </w:r>
      <w:r w:rsidR="00BA242D">
        <w:rPr>
          <w:w w:val="103"/>
        </w:rPr>
        <w:t xml:space="preserve"> Takayesu</w:t>
      </w:r>
    </w:p>
    <w:p w14:paraId="07CBBA13" w14:textId="50E08898" w:rsidR="00557A35" w:rsidRDefault="00557A35" w:rsidP="00557A35">
      <w:pPr>
        <w:pStyle w:val="BodyText"/>
        <w:tabs>
          <w:tab w:val="left" w:pos="6000"/>
          <w:tab w:val="left" w:pos="6360"/>
          <w:tab w:val="left" w:pos="6719"/>
          <w:tab w:val="left" w:pos="7079"/>
          <w:tab w:val="left" w:pos="7438"/>
          <w:tab w:val="left" w:pos="7798"/>
          <w:tab w:val="left" w:pos="8157"/>
        </w:tabs>
        <w:ind w:left="1440" w:right="288"/>
        <w:rPr>
          <w:w w:val="105"/>
        </w:rPr>
      </w:pPr>
      <w:r>
        <w:rPr>
          <w:w w:val="105"/>
        </w:rPr>
        <w:t xml:space="preserve">                                                           </w:t>
      </w:r>
      <w:r w:rsidR="005D5F4B" w:rsidRPr="005D5F4B">
        <w:rPr>
          <w:w w:val="105"/>
        </w:rPr>
        <w:t>V</w:t>
      </w:r>
      <w:r>
        <w:rPr>
          <w:w w:val="105"/>
        </w:rPr>
        <w:t xml:space="preserve">ice </w:t>
      </w:r>
      <w:r w:rsidR="005D5F4B" w:rsidRPr="005D5F4B">
        <w:rPr>
          <w:w w:val="105"/>
        </w:rPr>
        <w:t>P</w:t>
      </w:r>
      <w:r>
        <w:rPr>
          <w:w w:val="105"/>
        </w:rPr>
        <w:t>resident</w:t>
      </w:r>
      <w:r w:rsidR="00911642">
        <w:rPr>
          <w:w w:val="105"/>
        </w:rPr>
        <w:t xml:space="preserve"> of</w:t>
      </w:r>
      <w:r w:rsidR="005D5F4B" w:rsidRPr="005D5F4B">
        <w:rPr>
          <w:w w:val="105"/>
        </w:rPr>
        <w:t xml:space="preserve"> Asset Strategy and</w:t>
      </w:r>
    </w:p>
    <w:p w14:paraId="1762D901" w14:textId="6F29E156" w:rsidR="005D5F4B" w:rsidRPr="005D5F4B" w:rsidRDefault="00557A35" w:rsidP="00557A35">
      <w:pPr>
        <w:pStyle w:val="BodyText"/>
        <w:tabs>
          <w:tab w:val="left" w:pos="6000"/>
          <w:tab w:val="left" w:pos="6360"/>
          <w:tab w:val="left" w:pos="6719"/>
          <w:tab w:val="left" w:pos="7079"/>
          <w:tab w:val="left" w:pos="7438"/>
          <w:tab w:val="left" w:pos="7798"/>
          <w:tab w:val="left" w:pos="8157"/>
        </w:tabs>
        <w:ind w:left="1440" w:right="288"/>
        <w:rPr>
          <w:w w:val="103"/>
        </w:rPr>
      </w:pPr>
      <w:r>
        <w:rPr>
          <w:w w:val="105"/>
        </w:rPr>
        <w:t xml:space="preserve">                                                           P</w:t>
      </w:r>
      <w:r w:rsidR="005D5F4B" w:rsidRPr="005D5F4B">
        <w:rPr>
          <w:w w:val="105"/>
        </w:rPr>
        <w:t>lanning</w:t>
      </w:r>
    </w:p>
    <w:sectPr w:rsidR="005D5F4B" w:rsidRPr="005D5F4B">
      <w:pgSz w:w="12240" w:h="15840"/>
      <w:pgMar w:top="1000" w:right="162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72AB2"/>
    <w:multiLevelType w:val="hybridMultilevel"/>
    <w:tmpl w:val="724649AA"/>
    <w:lvl w:ilvl="0" w:tplc="6E88B728">
      <w:start w:val="1"/>
      <w:numFmt w:val="decimal"/>
      <w:lvlText w:val="%1."/>
      <w:lvlJc w:val="left"/>
      <w:pPr>
        <w:ind w:left="180" w:hanging="721"/>
      </w:pPr>
      <w:rPr>
        <w:rFonts w:ascii="Times New Roman" w:eastAsia="Times New Roman" w:hAnsi="Times New Roman" w:cs="Times New Roman" w:hint="default"/>
        <w:spacing w:val="0"/>
        <w:w w:val="103"/>
        <w:sz w:val="23"/>
        <w:szCs w:val="23"/>
      </w:rPr>
    </w:lvl>
    <w:lvl w:ilvl="1" w:tplc="F304AB74">
      <w:numFmt w:val="bullet"/>
      <w:lvlText w:val="•"/>
      <w:lvlJc w:val="left"/>
      <w:pPr>
        <w:ind w:left="1062" w:hanging="721"/>
      </w:pPr>
      <w:rPr>
        <w:rFonts w:hint="default"/>
      </w:rPr>
    </w:lvl>
    <w:lvl w:ilvl="2" w:tplc="F4E46CFA">
      <w:numFmt w:val="bullet"/>
      <w:lvlText w:val="•"/>
      <w:lvlJc w:val="left"/>
      <w:pPr>
        <w:ind w:left="1944" w:hanging="721"/>
      </w:pPr>
      <w:rPr>
        <w:rFonts w:hint="default"/>
      </w:rPr>
    </w:lvl>
    <w:lvl w:ilvl="3" w:tplc="0AEC6914">
      <w:numFmt w:val="bullet"/>
      <w:lvlText w:val="•"/>
      <w:lvlJc w:val="left"/>
      <w:pPr>
        <w:ind w:left="2826" w:hanging="721"/>
      </w:pPr>
      <w:rPr>
        <w:rFonts w:hint="default"/>
      </w:rPr>
    </w:lvl>
    <w:lvl w:ilvl="4" w:tplc="7B3C3E96">
      <w:numFmt w:val="bullet"/>
      <w:lvlText w:val="•"/>
      <w:lvlJc w:val="left"/>
      <w:pPr>
        <w:ind w:left="3708" w:hanging="721"/>
      </w:pPr>
      <w:rPr>
        <w:rFonts w:hint="default"/>
      </w:rPr>
    </w:lvl>
    <w:lvl w:ilvl="5" w:tplc="5FDC131A">
      <w:numFmt w:val="bullet"/>
      <w:lvlText w:val="•"/>
      <w:lvlJc w:val="left"/>
      <w:pPr>
        <w:ind w:left="4590" w:hanging="721"/>
      </w:pPr>
      <w:rPr>
        <w:rFonts w:hint="default"/>
      </w:rPr>
    </w:lvl>
    <w:lvl w:ilvl="6" w:tplc="38300382">
      <w:numFmt w:val="bullet"/>
      <w:lvlText w:val="•"/>
      <w:lvlJc w:val="left"/>
      <w:pPr>
        <w:ind w:left="5472" w:hanging="721"/>
      </w:pPr>
      <w:rPr>
        <w:rFonts w:hint="default"/>
      </w:rPr>
    </w:lvl>
    <w:lvl w:ilvl="7" w:tplc="D3D41A8C">
      <w:numFmt w:val="bullet"/>
      <w:lvlText w:val="•"/>
      <w:lvlJc w:val="left"/>
      <w:pPr>
        <w:ind w:left="6354" w:hanging="721"/>
      </w:pPr>
      <w:rPr>
        <w:rFonts w:hint="default"/>
      </w:rPr>
    </w:lvl>
    <w:lvl w:ilvl="8" w:tplc="DB9ED8F0">
      <w:numFmt w:val="bullet"/>
      <w:lvlText w:val="•"/>
      <w:lvlJc w:val="left"/>
      <w:pPr>
        <w:ind w:left="7236" w:hanging="721"/>
      </w:pPr>
      <w:rPr>
        <w:rFonts w:hint="default"/>
      </w:rPr>
    </w:lvl>
  </w:abstractNum>
  <w:abstractNum w:abstractNumId="1"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EF234CC"/>
    <w:multiLevelType w:val="hybridMultilevel"/>
    <w:tmpl w:val="7302A892"/>
    <w:lvl w:ilvl="0" w:tplc="81180CCC">
      <w:numFmt w:val="bullet"/>
      <w:lvlText w:val=""/>
      <w:lvlJc w:val="left"/>
      <w:pPr>
        <w:ind w:left="467" w:hanging="361"/>
      </w:pPr>
      <w:rPr>
        <w:rFonts w:ascii="Symbol" w:eastAsia="Symbol" w:hAnsi="Symbol" w:cs="Symbol" w:hint="default"/>
        <w:w w:val="103"/>
        <w:sz w:val="23"/>
        <w:szCs w:val="23"/>
      </w:rPr>
    </w:lvl>
    <w:lvl w:ilvl="1" w:tplc="4CA49958">
      <w:numFmt w:val="bullet"/>
      <w:lvlText w:val="•"/>
      <w:lvlJc w:val="left"/>
      <w:pPr>
        <w:ind w:left="619" w:hanging="361"/>
      </w:pPr>
      <w:rPr>
        <w:rFonts w:hint="default"/>
      </w:rPr>
    </w:lvl>
    <w:lvl w:ilvl="2" w:tplc="386E41B8">
      <w:numFmt w:val="bullet"/>
      <w:lvlText w:val="•"/>
      <w:lvlJc w:val="left"/>
      <w:pPr>
        <w:ind w:left="779" w:hanging="361"/>
      </w:pPr>
      <w:rPr>
        <w:rFonts w:hint="default"/>
      </w:rPr>
    </w:lvl>
    <w:lvl w:ilvl="3" w:tplc="8DBA99A4">
      <w:numFmt w:val="bullet"/>
      <w:lvlText w:val="•"/>
      <w:lvlJc w:val="left"/>
      <w:pPr>
        <w:ind w:left="939" w:hanging="361"/>
      </w:pPr>
      <w:rPr>
        <w:rFonts w:hint="default"/>
      </w:rPr>
    </w:lvl>
    <w:lvl w:ilvl="4" w:tplc="ADF060B8">
      <w:numFmt w:val="bullet"/>
      <w:lvlText w:val="•"/>
      <w:lvlJc w:val="left"/>
      <w:pPr>
        <w:ind w:left="1099" w:hanging="361"/>
      </w:pPr>
      <w:rPr>
        <w:rFonts w:hint="default"/>
      </w:rPr>
    </w:lvl>
    <w:lvl w:ilvl="5" w:tplc="F43406BC">
      <w:numFmt w:val="bullet"/>
      <w:lvlText w:val="•"/>
      <w:lvlJc w:val="left"/>
      <w:pPr>
        <w:ind w:left="1258" w:hanging="361"/>
      </w:pPr>
      <w:rPr>
        <w:rFonts w:hint="default"/>
      </w:rPr>
    </w:lvl>
    <w:lvl w:ilvl="6" w:tplc="A596D7FC">
      <w:numFmt w:val="bullet"/>
      <w:lvlText w:val="•"/>
      <w:lvlJc w:val="left"/>
      <w:pPr>
        <w:ind w:left="1418" w:hanging="361"/>
      </w:pPr>
      <w:rPr>
        <w:rFonts w:hint="default"/>
      </w:rPr>
    </w:lvl>
    <w:lvl w:ilvl="7" w:tplc="86F28AC4">
      <w:numFmt w:val="bullet"/>
      <w:lvlText w:val="•"/>
      <w:lvlJc w:val="left"/>
      <w:pPr>
        <w:ind w:left="1578" w:hanging="361"/>
      </w:pPr>
      <w:rPr>
        <w:rFonts w:hint="default"/>
      </w:rPr>
    </w:lvl>
    <w:lvl w:ilvl="8" w:tplc="F6FCE586">
      <w:numFmt w:val="bullet"/>
      <w:lvlText w:val="•"/>
      <w:lvlJc w:val="left"/>
      <w:pPr>
        <w:ind w:left="1738" w:hanging="361"/>
      </w:pPr>
      <w:rPr>
        <w:rFonts w:hint="default"/>
      </w:rPr>
    </w:lvl>
  </w:abstractNum>
  <w:abstractNum w:abstractNumId="3" w15:restartNumberingAfterBreak="0">
    <w:nsid w:val="7F6B03E9"/>
    <w:multiLevelType w:val="hybridMultilevel"/>
    <w:tmpl w:val="7696F024"/>
    <w:lvl w:ilvl="0" w:tplc="27043F2A">
      <w:numFmt w:val="bullet"/>
      <w:lvlText w:val=""/>
      <w:lvlJc w:val="left"/>
      <w:pPr>
        <w:ind w:left="467" w:hanging="361"/>
      </w:pPr>
      <w:rPr>
        <w:rFonts w:ascii="Symbol" w:eastAsia="Symbol" w:hAnsi="Symbol" w:cs="Symbol" w:hint="default"/>
        <w:w w:val="103"/>
        <w:sz w:val="23"/>
        <w:szCs w:val="23"/>
      </w:rPr>
    </w:lvl>
    <w:lvl w:ilvl="1" w:tplc="C3D8E07A">
      <w:numFmt w:val="bullet"/>
      <w:lvlText w:val="•"/>
      <w:lvlJc w:val="left"/>
      <w:pPr>
        <w:ind w:left="619" w:hanging="361"/>
      </w:pPr>
      <w:rPr>
        <w:rFonts w:hint="default"/>
      </w:rPr>
    </w:lvl>
    <w:lvl w:ilvl="2" w:tplc="3DCAFE82">
      <w:numFmt w:val="bullet"/>
      <w:lvlText w:val="•"/>
      <w:lvlJc w:val="left"/>
      <w:pPr>
        <w:ind w:left="779" w:hanging="361"/>
      </w:pPr>
      <w:rPr>
        <w:rFonts w:hint="default"/>
      </w:rPr>
    </w:lvl>
    <w:lvl w:ilvl="3" w:tplc="698241C0">
      <w:numFmt w:val="bullet"/>
      <w:lvlText w:val="•"/>
      <w:lvlJc w:val="left"/>
      <w:pPr>
        <w:ind w:left="939" w:hanging="361"/>
      </w:pPr>
      <w:rPr>
        <w:rFonts w:hint="default"/>
      </w:rPr>
    </w:lvl>
    <w:lvl w:ilvl="4" w:tplc="B7909114">
      <w:numFmt w:val="bullet"/>
      <w:lvlText w:val="•"/>
      <w:lvlJc w:val="left"/>
      <w:pPr>
        <w:ind w:left="1099" w:hanging="361"/>
      </w:pPr>
      <w:rPr>
        <w:rFonts w:hint="default"/>
      </w:rPr>
    </w:lvl>
    <w:lvl w:ilvl="5" w:tplc="3A728CD6">
      <w:numFmt w:val="bullet"/>
      <w:lvlText w:val="•"/>
      <w:lvlJc w:val="left"/>
      <w:pPr>
        <w:ind w:left="1258" w:hanging="361"/>
      </w:pPr>
      <w:rPr>
        <w:rFonts w:hint="default"/>
      </w:rPr>
    </w:lvl>
    <w:lvl w:ilvl="6" w:tplc="4E346E7C">
      <w:numFmt w:val="bullet"/>
      <w:lvlText w:val="•"/>
      <w:lvlJc w:val="left"/>
      <w:pPr>
        <w:ind w:left="1418" w:hanging="361"/>
      </w:pPr>
      <w:rPr>
        <w:rFonts w:hint="default"/>
      </w:rPr>
    </w:lvl>
    <w:lvl w:ilvl="7" w:tplc="29B0C366">
      <w:numFmt w:val="bullet"/>
      <w:lvlText w:val="•"/>
      <w:lvlJc w:val="left"/>
      <w:pPr>
        <w:ind w:left="1578" w:hanging="361"/>
      </w:pPr>
      <w:rPr>
        <w:rFonts w:hint="default"/>
      </w:rPr>
    </w:lvl>
    <w:lvl w:ilvl="8" w:tplc="94CE4EB0">
      <w:numFmt w:val="bullet"/>
      <w:lvlText w:val="•"/>
      <w:lvlJc w:val="left"/>
      <w:pPr>
        <w:ind w:left="1738" w:hanging="361"/>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3FB"/>
    <w:rsid w:val="00002D28"/>
    <w:rsid w:val="000E26A1"/>
    <w:rsid w:val="0014129E"/>
    <w:rsid w:val="0016799D"/>
    <w:rsid w:val="001D2382"/>
    <w:rsid w:val="002E4267"/>
    <w:rsid w:val="002F43FB"/>
    <w:rsid w:val="003C7305"/>
    <w:rsid w:val="0044220D"/>
    <w:rsid w:val="004D28FA"/>
    <w:rsid w:val="00557A35"/>
    <w:rsid w:val="005D5F4B"/>
    <w:rsid w:val="00622A89"/>
    <w:rsid w:val="00705A31"/>
    <w:rsid w:val="0072166B"/>
    <w:rsid w:val="00751DAD"/>
    <w:rsid w:val="008534E1"/>
    <w:rsid w:val="00887FF3"/>
    <w:rsid w:val="008A39FD"/>
    <w:rsid w:val="008C2395"/>
    <w:rsid w:val="00911642"/>
    <w:rsid w:val="009135B8"/>
    <w:rsid w:val="00A60C7D"/>
    <w:rsid w:val="00A809A1"/>
    <w:rsid w:val="00AD676F"/>
    <w:rsid w:val="00B31E5B"/>
    <w:rsid w:val="00B608DB"/>
    <w:rsid w:val="00B66BAD"/>
    <w:rsid w:val="00BA242D"/>
    <w:rsid w:val="00C1578C"/>
    <w:rsid w:val="00C85364"/>
    <w:rsid w:val="00CA1D5F"/>
    <w:rsid w:val="00D34D8A"/>
    <w:rsid w:val="00D5648E"/>
    <w:rsid w:val="00D97A61"/>
    <w:rsid w:val="00DA09EB"/>
    <w:rsid w:val="00F97E3E"/>
    <w:rsid w:val="00FB5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9AC74"/>
  <w15:docId w15:val="{68551E17-D993-450D-9BCB-2EDC4563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96" w:right="1096"/>
      <w:jc w:val="center"/>
      <w:outlineLvl w:val="0"/>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spacing w:before="123"/>
      <w:ind w:left="180" w:right="176" w:firstLine="721"/>
    </w:pPr>
  </w:style>
  <w:style w:type="paragraph" w:customStyle="1" w:styleId="TableParagraph">
    <w:name w:val="Table Paragraph"/>
    <w:basedOn w:val="Normal"/>
    <w:uiPriority w:val="1"/>
    <w:qFormat/>
    <w:pPr>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CalAdvocates-SCE-2022WMP-04 - 006</Data_x0020_Request_x0020_Set_x0020_Name>
    <Response_x0020_Date xmlns="8430d550-c2bd-4ade-ae56-0b82b076c537" xsi:nil="true"/>
    <Acronym xmlns="8430d550-c2bd-4ade-ae56-0b82b076c537">2022-WMPs</Acronym>
    <RimsSpid xmlns="8430d550-c2bd-4ade-ae56-0b82b076c537">21955</RimsSpid>
    <_Status xmlns="http://schemas.microsoft.com/sharepoint/v3/fields" xsi:nil="true"/>
    <IconOverlay xmlns="http://schemas.microsoft.com/sharepoint/v4" xsi:nil="true"/>
    <Data_x0020_Request_x0020_Set_x0020_Name1 xmlns="8430d550-c2bd-4ade-ae56-0b82b076c537">CalAdvocates-SCE-2022WMP-04</Data_x0020_Request_x0020_Set_x0020_Name1>
    <Received_x0020_Date xmlns="8430d550-c2bd-4ade-ae56-0b82b076c537">2021-12-17T08:00:00+00:00</Received_x0020_Date>
    <Year xmlns="8430d550-c2bd-4ade-ae56-0b82b076c537">2021</Year>
    <HeaderSpid xmlns="8430d550-c2bd-4ade-ae56-0b82b076c537">6231</HeaderSpid>
    <Question xmlns="8430d550-c2bd-4ade-ae56-0b82b076c537">Provide the most recent version of the service area-wide Hybrid Raster Consequence that is one of SCE’s Wildfire Risk Reduction Model (WRRM) outputs.</Question>
    <Classification xmlns="8430d550-c2bd-4ade-ae56-0b82b076c537">Public</Classification>
    <Proceeding_x0020_Number xmlns="8430d550-c2bd-4ade-ae56-0b82b076c537">2022-WMPs</Proceeding_x0020_Number>
    <Party xmlns="8430d550-c2bd-4ade-ae56-0b82b076c537">Cal Advocates</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RCMS365-1419139168-143947</_dlc_DocId>
    <_dlc_DocIdUrl xmlns="8430d550-c2bd-4ade-ae56-0b82b076c537">
      <Url>https://edisonintl.sharepoint.com/teams/rcms365/_layouts/15/DocIdRedir.aspx?ID=RCMS365-1419139168-143947</Url>
      <Description>RCMS365-1419139168-143947</Description>
    </_dlc_DocIdUrl>
    <Witness xmlns="f5667e0a-ecdb-4766-84eb-ebc6e4f78fb7" xsi:nil="true"/>
    <Assignee xmlns="f5667e0a-ecdb-4766-84eb-ebc6e4f78fb7">Bryan Landry</Assignee>
    <Question_x0020_Number xmlns="f5667e0a-ecdb-4766-84eb-ebc6e4f78fb7">006</Question_x0020_Number>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CEA105-8F2F-401D-8B0D-D08759EEBD17}">
  <ds:schemaRefs>
    <ds:schemaRef ds:uri="http://schemas.microsoft.com/office/2006/metadata/properties"/>
    <ds:schemaRef ds:uri="http://schemas.microsoft.com/office/infopath/2007/PartnerControls"/>
    <ds:schemaRef ds:uri="8430d550-c2bd-4ade-ae56-0b82b076c537"/>
    <ds:schemaRef ds:uri="d1269d0e-3d21-492c-95ee-c4f1a377396e"/>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2FF5BD91-EEDF-4051-A03D-C728A6C9B052}">
  <ds:schemaRefs>
    <ds:schemaRef ds:uri="http://schemas.microsoft.com/sharepoint/v3/contenttype/forms"/>
  </ds:schemaRefs>
</ds:datastoreItem>
</file>

<file path=customXml/itemProps3.xml><?xml version="1.0" encoding="utf-8"?>
<ds:datastoreItem xmlns:ds="http://schemas.openxmlformats.org/officeDocument/2006/customXml" ds:itemID="{929C88A5-D91B-48B5-95D3-26A7B5B5C91D}"/>
</file>

<file path=customXml/itemProps4.xml><?xml version="1.0" encoding="utf-8"?>
<ds:datastoreItem xmlns:ds="http://schemas.openxmlformats.org/officeDocument/2006/customXml" ds:itemID="{FB22DE92-9BF5-4EE8-B2BF-1C5DB59B0BE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Declaration</dc:title>
  <dc:creator>Alejandra Arzola</dc:creator>
  <cp:lastModifiedBy>Ryan Stevenson</cp:lastModifiedBy>
  <cp:revision>17</cp:revision>
  <dcterms:created xsi:type="dcterms:W3CDTF">2022-02-25T22:36:00Z</dcterms:created>
  <dcterms:modified xsi:type="dcterms:W3CDTF">2022-02-25T23:58:00Z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2021-06-09T00:00:00Z</vt:filetime>
  </property>
  <property fmtid="{D5CDD505-2E9C-101B-9397-08002B2CF9AE}" pid="3" name="Creator">
    <vt:lpwstr>Microsoft® Word for Microsoft 365</vt:lpwstr>
  </property>
  <property fmtid="{D5CDD505-2E9C-101B-9397-08002B2CF9AE}" pid="4" name="LastSaved">
    <vt:filetime>2021-08-18T00:00:00Z</vt:filetime>
  </property>
  <property fmtid="{D5CDD505-2E9C-101B-9397-08002B2CF9AE}" pid="5" name="ContentTypeId">
    <vt:lpwstr>0x010100467F9C8BEA693240B87572EA900F32170056BB0A30A73F3E41B8D140887E196634</vt:lpwstr>
  </property>
  <property fmtid="{D5CDD505-2E9C-101B-9397-08002B2CF9AE}" pid="6" name="_dlc_DocIdItemGuid">
    <vt:lpwstr>9561437b-393a-45fb-86ac-3a7009309a6e</vt:lpwstr>
  </property>
  <property fmtid="{D5CDD505-2E9C-101B-9397-08002B2CF9AE}" pid="7" name="_docset_NoMedatataSyncRequired">
    <vt:lpwstr>False</vt:lpwstr>
  </property>
  <property fmtid="{D5CDD505-2E9C-101B-9397-08002B2CF9AE}" pid="8" name="Review Status">
    <vt:lpwstr>https://edisonintl.sharepoint.com/teams/rcms365/Lists/Data Request Review Tasks/Review%20Task%20View.aspx?QuestionDocID=141341  , Completed</vt:lpwstr>
  </property>
  <property fmtid="{D5CDD505-2E9C-101B-9397-08002B2CF9AE}" pid="9" name="MarkedForDeletion">
    <vt:bool>false</vt:bool>
  </property>
  <property fmtid="{D5CDD505-2E9C-101B-9397-08002B2CF9AE}" pid="10" name="Reassignment">
    <vt:lpwstr>, </vt:lpwstr>
  </property>
  <property fmtid="{D5CDD505-2E9C-101B-9397-08002B2CF9AE}" pid="11" name="Start Security WF">
    <vt:lpwstr>, </vt:lpwstr>
  </property>
  <property fmtid="{D5CDD505-2E9C-101B-9397-08002B2CF9AE}" pid="13" name="Data Request Set Name1">
    <vt:lpwstr>CalAdvocates-SCE-2022WMP-04</vt:lpwstr>
  </property>
  <property fmtid="{D5CDD505-2E9C-101B-9397-08002B2CF9AE}" pid="14" name="DeletedBy">
    <vt:lpwstr/>
  </property>
  <property fmtid="{D5CDD505-2E9C-101B-9397-08002B2CF9AE}" pid="15" name="Test WF">
    <vt:lpwstr>, </vt:lpwstr>
  </property>
  <property fmtid="{D5CDD505-2E9C-101B-9397-08002B2CF9AE}" pid="16" name="Manual Handling">
    <vt:lpwstr>, </vt:lpwstr>
  </property>
  <property fmtid="{D5CDD505-2E9C-101B-9397-08002B2CF9AE}" pid="17" name="Document Review Status">
    <vt:lpwstr>Pending for Case Admin</vt:lpwstr>
  </property>
  <property fmtid="{D5CDD505-2E9C-101B-9397-08002B2CF9AE}" pid="18" name="Modified Date">
    <vt:filetime>2022-02-25T08:00:00Z</vt:filetime>
  </property>
</Properties>
</file>